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528E" w:rsidRDefault="00DD528E" w:rsidP="006D6000">
      <w:pPr>
        <w:pStyle w:val="Corpodeltesto1"/>
        <w:jc w:val="center"/>
        <w:rPr>
          <w:b/>
          <w:bCs/>
          <w:color w:val="000000"/>
        </w:rPr>
      </w:pPr>
    </w:p>
    <w:p w:rsidR="006D6000" w:rsidRPr="00DB5D70" w:rsidRDefault="006D6000" w:rsidP="006D6000">
      <w:pPr>
        <w:pStyle w:val="Corpodeltesto1"/>
        <w:jc w:val="center"/>
        <w:rPr>
          <w:b/>
          <w:bCs/>
          <w:color w:val="000000"/>
        </w:rPr>
      </w:pPr>
      <w:r w:rsidRPr="00DB5D70">
        <w:rPr>
          <w:b/>
          <w:bCs/>
          <w:color w:val="000000"/>
        </w:rPr>
        <w:t xml:space="preserve">MODELLO </w:t>
      </w:r>
      <w:r w:rsidR="00345E36">
        <w:rPr>
          <w:b/>
          <w:bCs/>
          <w:color w:val="000000"/>
        </w:rPr>
        <w:t>4</w:t>
      </w:r>
      <w:r w:rsidRPr="00DB5D70">
        <w:rPr>
          <w:b/>
          <w:bCs/>
          <w:color w:val="000000"/>
        </w:rPr>
        <w:t xml:space="preserve"> </w:t>
      </w:r>
      <w:r w:rsidR="00F56A20">
        <w:rPr>
          <w:b/>
          <w:bCs/>
          <w:color w:val="000000"/>
        </w:rPr>
        <w:t>–</w:t>
      </w:r>
      <w:r w:rsidRPr="00DB5D70">
        <w:rPr>
          <w:b/>
          <w:bCs/>
          <w:color w:val="000000"/>
        </w:rPr>
        <w:t xml:space="preserve"> </w:t>
      </w:r>
      <w:r w:rsidR="00345E36">
        <w:rPr>
          <w:b/>
          <w:bCs/>
          <w:color w:val="000000"/>
        </w:rPr>
        <w:t>COMPARTI_AMBITI</w:t>
      </w:r>
      <w:r w:rsidR="00F56A20">
        <w:rPr>
          <w:b/>
          <w:bCs/>
          <w:color w:val="000000"/>
        </w:rPr>
        <w:t xml:space="preserve"> </w:t>
      </w:r>
    </w:p>
    <w:p w:rsidR="009C6395" w:rsidRDefault="009C6395" w:rsidP="006D6000">
      <w:pPr>
        <w:pStyle w:val="Corpodeltesto1"/>
        <w:jc w:val="both"/>
        <w:rPr>
          <w:color w:val="000000"/>
          <w:sz w:val="20"/>
          <w:szCs w:val="20"/>
        </w:rPr>
      </w:pPr>
    </w:p>
    <w:tbl>
      <w:tblPr>
        <w:tblStyle w:val="Grigliatabella"/>
        <w:tblW w:w="0" w:type="auto"/>
        <w:tblInd w:w="-5" w:type="dxa"/>
        <w:tblLook w:val="04A0" w:firstRow="1" w:lastRow="0" w:firstColumn="1" w:lastColumn="0" w:noHBand="0" w:noVBand="1"/>
      </w:tblPr>
      <w:tblGrid>
        <w:gridCol w:w="9633"/>
      </w:tblGrid>
      <w:tr w:rsidR="006D6000" w:rsidTr="0035284F">
        <w:tc>
          <w:tcPr>
            <w:tcW w:w="9633" w:type="dxa"/>
            <w:tcBorders>
              <w:bottom w:val="single" w:sz="4" w:space="0" w:color="auto"/>
            </w:tcBorders>
          </w:tcPr>
          <w:p w:rsidR="00F56A20" w:rsidRPr="00DD528E" w:rsidRDefault="00F56A20" w:rsidP="00DC35C5">
            <w:pPr>
              <w:pStyle w:val="Titolo1"/>
              <w:spacing w:before="120" w:after="120"/>
              <w:jc w:val="center"/>
              <w:outlineLvl w:val="0"/>
              <w:rPr>
                <w:color w:val="000000"/>
                <w:sz w:val="23"/>
                <w:szCs w:val="23"/>
              </w:rPr>
            </w:pPr>
            <w:r w:rsidRPr="00DC35C5">
              <w:rPr>
                <w:color w:val="000000"/>
                <w:sz w:val="23"/>
                <w:szCs w:val="23"/>
              </w:rPr>
              <w:t xml:space="preserve">DOMANDA DI RICONOSCIMENTO </w:t>
            </w:r>
            <w:r w:rsidR="00DC35C5">
              <w:rPr>
                <w:color w:val="000000"/>
                <w:sz w:val="23"/>
                <w:szCs w:val="23"/>
              </w:rPr>
              <w:t xml:space="preserve">DEGLI ORGANISMI DI CONSULENZA </w:t>
            </w:r>
            <w:r w:rsidR="00434577">
              <w:rPr>
                <w:color w:val="000000"/>
                <w:sz w:val="23"/>
                <w:szCs w:val="23"/>
              </w:rPr>
              <w:t xml:space="preserve">ALLE AZIENDE AGRICOLE E FORESTALI </w:t>
            </w:r>
          </w:p>
          <w:p w:rsidR="0035284F" w:rsidRPr="00DD528E" w:rsidRDefault="006D6000" w:rsidP="0035284F">
            <w:pPr>
              <w:pStyle w:val="Rientrocorpodeltesto1"/>
              <w:ind w:left="1701" w:hanging="1701"/>
              <w:jc w:val="center"/>
              <w:rPr>
                <w:color w:val="000000"/>
                <w:sz w:val="23"/>
                <w:szCs w:val="23"/>
              </w:rPr>
            </w:pPr>
            <w:r w:rsidRPr="00DD528E">
              <w:rPr>
                <w:color w:val="000000"/>
                <w:sz w:val="23"/>
                <w:szCs w:val="23"/>
              </w:rPr>
              <w:t xml:space="preserve">MISURA </w:t>
            </w:r>
            <w:r w:rsidR="0035284F" w:rsidRPr="00DD528E">
              <w:rPr>
                <w:color w:val="000000"/>
                <w:sz w:val="23"/>
                <w:szCs w:val="23"/>
              </w:rPr>
              <w:t>2</w:t>
            </w:r>
            <w:r w:rsidR="0043162A" w:rsidRPr="00DD528E">
              <w:rPr>
                <w:color w:val="000000"/>
                <w:sz w:val="23"/>
                <w:szCs w:val="23"/>
              </w:rPr>
              <w:t xml:space="preserve"> </w:t>
            </w:r>
            <w:r w:rsidRPr="00DD528E">
              <w:rPr>
                <w:color w:val="000000"/>
                <w:sz w:val="23"/>
                <w:szCs w:val="23"/>
              </w:rPr>
              <w:t xml:space="preserve">P.S.R. REGIONE LOMBARDIA </w:t>
            </w:r>
            <w:r w:rsidR="0043162A" w:rsidRPr="00DD528E">
              <w:rPr>
                <w:color w:val="000000"/>
                <w:sz w:val="23"/>
                <w:szCs w:val="23"/>
              </w:rPr>
              <w:t xml:space="preserve">2014 </w:t>
            </w:r>
            <w:r w:rsidR="0035284F" w:rsidRPr="00DD528E">
              <w:rPr>
                <w:color w:val="000000"/>
                <w:sz w:val="23"/>
                <w:szCs w:val="23"/>
              </w:rPr>
              <w:t>–</w:t>
            </w:r>
            <w:r w:rsidR="0043162A" w:rsidRPr="00DD528E">
              <w:rPr>
                <w:color w:val="000000"/>
                <w:sz w:val="23"/>
                <w:szCs w:val="23"/>
              </w:rPr>
              <w:t xml:space="preserve"> 2020</w:t>
            </w:r>
          </w:p>
          <w:p w:rsidR="006D6000" w:rsidRDefault="0035284F" w:rsidP="0035284F">
            <w:pPr>
              <w:pStyle w:val="Rientrocorpodeltesto1"/>
              <w:ind w:left="1701" w:hanging="1701"/>
              <w:jc w:val="center"/>
              <w:rPr>
                <w:color w:val="000000"/>
                <w:sz w:val="22"/>
                <w:szCs w:val="22"/>
              </w:rPr>
            </w:pPr>
            <w:r w:rsidRPr="00DD528E">
              <w:rPr>
                <w:color w:val="000000"/>
                <w:sz w:val="22"/>
                <w:szCs w:val="22"/>
              </w:rPr>
              <w:t>Operazione 2.1.01 - Incentivi per a</w:t>
            </w:r>
            <w:r w:rsidR="005359F3">
              <w:rPr>
                <w:color w:val="000000"/>
                <w:sz w:val="22"/>
                <w:szCs w:val="22"/>
              </w:rPr>
              <w:t>ttività di consulenza aziendale</w:t>
            </w:r>
            <w:r w:rsidRPr="00DD528E">
              <w:rPr>
                <w:color w:val="000000"/>
                <w:sz w:val="22"/>
                <w:szCs w:val="22"/>
              </w:rPr>
              <w:t>.</w:t>
            </w:r>
          </w:p>
          <w:p w:rsidR="00F01AA2" w:rsidRPr="00F01AA2" w:rsidRDefault="00F01AA2" w:rsidP="00F01AA2">
            <w:pPr>
              <w:pStyle w:val="Default"/>
              <w:rPr>
                <w:sz w:val="16"/>
                <w:szCs w:val="16"/>
                <w:highlight w:val="yellow"/>
              </w:rPr>
            </w:pPr>
          </w:p>
        </w:tc>
      </w:tr>
    </w:tbl>
    <w:p w:rsidR="00C16C5D" w:rsidRPr="00C16C5D" w:rsidRDefault="00C16C5D" w:rsidP="00C16C5D">
      <w:pPr>
        <w:pStyle w:val="Default"/>
        <w:rPr>
          <w:highlight w:val="yellow"/>
        </w:rPr>
      </w:pPr>
    </w:p>
    <w:p w:rsidR="0092455F" w:rsidRDefault="0092455F" w:rsidP="0092455F">
      <w:pPr>
        <w:pStyle w:val="Intestazione1"/>
        <w:jc w:val="center"/>
        <w:rPr>
          <w:color w:val="000000"/>
          <w:sz w:val="22"/>
          <w:szCs w:val="22"/>
        </w:rPr>
      </w:pPr>
      <w:r>
        <w:rPr>
          <w:b/>
          <w:bCs/>
          <w:color w:val="000000"/>
          <w:sz w:val="22"/>
          <w:szCs w:val="22"/>
        </w:rPr>
        <w:t xml:space="preserve">DICHIARAZIONE SOSTITUTIVA DELL’ATTO DI NOTORIETA’ </w:t>
      </w:r>
    </w:p>
    <w:p w:rsidR="0092455F" w:rsidRDefault="0092455F" w:rsidP="0092455F">
      <w:pPr>
        <w:pStyle w:val="Intestazione1"/>
        <w:jc w:val="center"/>
        <w:rPr>
          <w:color w:val="000000"/>
          <w:sz w:val="20"/>
          <w:szCs w:val="20"/>
        </w:rPr>
      </w:pPr>
      <w:r>
        <w:rPr>
          <w:color w:val="000000"/>
          <w:sz w:val="20"/>
          <w:szCs w:val="20"/>
        </w:rPr>
        <w:t xml:space="preserve">(art. 47 del DPR n. 445 del 28 dicembre 2000) </w:t>
      </w:r>
    </w:p>
    <w:p w:rsidR="0000173D" w:rsidRDefault="0000173D" w:rsidP="0000173D">
      <w:pPr>
        <w:pStyle w:val="Intestazione1"/>
        <w:spacing w:before="360" w:after="360"/>
        <w:jc w:val="both"/>
        <w:rPr>
          <w:color w:val="000000"/>
          <w:sz w:val="22"/>
          <w:szCs w:val="22"/>
        </w:rPr>
      </w:pPr>
      <w:r>
        <w:rPr>
          <w:color w:val="000000"/>
          <w:sz w:val="22"/>
          <w:szCs w:val="22"/>
        </w:rPr>
        <w:t xml:space="preserve">Il/La sottoscritto/a ______________________________________________________ nato/a </w:t>
      </w:r>
      <w:proofErr w:type="spellStart"/>
      <w:r>
        <w:rPr>
          <w:color w:val="000000"/>
          <w:sz w:val="22"/>
          <w:szCs w:val="22"/>
        </w:rPr>
        <w:t>a</w:t>
      </w:r>
      <w:proofErr w:type="spellEnd"/>
      <w:r>
        <w:rPr>
          <w:color w:val="000000"/>
          <w:sz w:val="22"/>
          <w:szCs w:val="22"/>
        </w:rPr>
        <w:t xml:space="preserve"> </w:t>
      </w:r>
    </w:p>
    <w:p w:rsidR="0000173D" w:rsidRDefault="0000173D" w:rsidP="0000173D">
      <w:pPr>
        <w:pStyle w:val="Intestazione1"/>
        <w:spacing w:before="360" w:after="360"/>
        <w:jc w:val="both"/>
        <w:rPr>
          <w:color w:val="000000"/>
          <w:sz w:val="22"/>
          <w:szCs w:val="22"/>
        </w:rPr>
      </w:pPr>
      <w:r>
        <w:rPr>
          <w:color w:val="000000"/>
          <w:sz w:val="22"/>
          <w:szCs w:val="22"/>
        </w:rPr>
        <w:t xml:space="preserve">______________________________________________ prov. ______ il ____________________, </w:t>
      </w:r>
    </w:p>
    <w:p w:rsidR="0000173D" w:rsidRDefault="0000173D" w:rsidP="0000173D">
      <w:pPr>
        <w:pStyle w:val="Intestazione1"/>
        <w:spacing w:before="360" w:after="360"/>
        <w:jc w:val="both"/>
        <w:rPr>
          <w:color w:val="000000"/>
          <w:sz w:val="22"/>
          <w:szCs w:val="22"/>
        </w:rPr>
      </w:pPr>
      <w:r>
        <w:rPr>
          <w:color w:val="000000"/>
          <w:sz w:val="22"/>
          <w:szCs w:val="22"/>
        </w:rPr>
        <w:t xml:space="preserve">residente a indirizzo e n. civico_________________________________________________ </w:t>
      </w:r>
    </w:p>
    <w:p w:rsidR="0000173D" w:rsidRDefault="0000173D" w:rsidP="0000173D">
      <w:pPr>
        <w:pStyle w:val="Intestazione1"/>
        <w:spacing w:before="360" w:after="360"/>
        <w:jc w:val="both"/>
        <w:rPr>
          <w:color w:val="000000"/>
          <w:sz w:val="22"/>
          <w:szCs w:val="22"/>
        </w:rPr>
      </w:pPr>
      <w:r>
        <w:rPr>
          <w:color w:val="000000"/>
          <w:sz w:val="22"/>
          <w:szCs w:val="22"/>
        </w:rPr>
        <w:t>comune____________________________________________ prov. ________ CAP___________</w:t>
      </w:r>
    </w:p>
    <w:p w:rsidR="0000173D" w:rsidRDefault="0000173D" w:rsidP="0000173D">
      <w:pPr>
        <w:pStyle w:val="Intestazione1"/>
        <w:spacing w:before="360" w:after="360"/>
        <w:jc w:val="center"/>
        <w:rPr>
          <w:b/>
          <w:color w:val="000000"/>
          <w:sz w:val="21"/>
          <w:szCs w:val="21"/>
        </w:rPr>
      </w:pPr>
      <w:r>
        <w:rPr>
          <w:color w:val="000000"/>
          <w:sz w:val="22"/>
          <w:szCs w:val="22"/>
        </w:rPr>
        <w:t xml:space="preserve">in qualità di </w:t>
      </w:r>
      <w:r w:rsidRPr="00817929">
        <w:rPr>
          <w:b/>
          <w:color w:val="000000"/>
          <w:sz w:val="21"/>
          <w:szCs w:val="21"/>
        </w:rPr>
        <w:t>legale rappresentante del soggetto richiedente</w:t>
      </w:r>
      <w:r w:rsidRPr="00760B76">
        <w:rPr>
          <w:color w:val="000000"/>
          <w:sz w:val="21"/>
          <w:szCs w:val="21"/>
        </w:rPr>
        <w:t xml:space="preserve"> </w:t>
      </w:r>
      <w:r w:rsidRPr="0000173D">
        <w:rPr>
          <w:b/>
          <w:color w:val="000000"/>
          <w:sz w:val="21"/>
          <w:szCs w:val="21"/>
        </w:rPr>
        <w:t>(organismo di consulenza)</w:t>
      </w:r>
    </w:p>
    <w:p w:rsidR="00F80739" w:rsidRDefault="00F80739" w:rsidP="00F80739">
      <w:pPr>
        <w:pStyle w:val="Default"/>
      </w:pPr>
      <w:r>
        <w:t>_________________________________________________________________________</w:t>
      </w:r>
    </w:p>
    <w:p w:rsidR="00F80739" w:rsidRPr="00F80739" w:rsidRDefault="00F80739" w:rsidP="00F80739">
      <w:pPr>
        <w:pStyle w:val="Default"/>
      </w:pPr>
    </w:p>
    <w:p w:rsidR="00F80739" w:rsidRPr="00FB57CB" w:rsidRDefault="00F80739" w:rsidP="00FB57CB">
      <w:pPr>
        <w:pStyle w:val="Intestazione1"/>
        <w:spacing w:after="120"/>
        <w:jc w:val="both"/>
        <w:rPr>
          <w:color w:val="000000"/>
          <w:sz w:val="21"/>
          <w:szCs w:val="21"/>
        </w:rPr>
      </w:pPr>
      <w:r w:rsidRPr="00FB57CB">
        <w:rPr>
          <w:color w:val="000000"/>
          <w:sz w:val="21"/>
          <w:szCs w:val="21"/>
        </w:rPr>
        <w:t xml:space="preserve">indicato al </w:t>
      </w:r>
      <w:r w:rsidRPr="00FB57CB">
        <w:rPr>
          <w:b/>
          <w:color w:val="000000"/>
          <w:sz w:val="21"/>
          <w:szCs w:val="21"/>
        </w:rPr>
        <w:t>Quadro A della Domanda di riconoscimento</w:t>
      </w:r>
      <w:r w:rsidRPr="00FB57CB">
        <w:rPr>
          <w:color w:val="000000"/>
          <w:sz w:val="21"/>
          <w:szCs w:val="21"/>
        </w:rPr>
        <w:t xml:space="preserve"> dell’idoneità all’erogazione di servizi di consulenza aziendale, ai sensi e per gli effetti della MISURA 2 P.S.R. REGIONE LOMBARDIA 2014 – 2020 Servizi di consulenza e di assistenza delle aziende – consapevole della responsabilità penale cui può andare incontro in caso di dichiarazione mendace, produzione ed uso di atti falsi, ai sensi dell’art. 76 del DPR n. 445 del 28 dicembre 2000, </w:t>
      </w:r>
    </w:p>
    <w:p w:rsidR="006D6000" w:rsidRDefault="00352B84" w:rsidP="006D6000">
      <w:pPr>
        <w:pStyle w:val="Rientrocorpodeltesto1"/>
        <w:ind w:left="360"/>
        <w:jc w:val="center"/>
        <w:rPr>
          <w:b/>
          <w:bCs/>
          <w:sz w:val="23"/>
          <w:szCs w:val="23"/>
        </w:rPr>
      </w:pPr>
      <w:r>
        <w:rPr>
          <w:b/>
          <w:bCs/>
          <w:sz w:val="23"/>
          <w:szCs w:val="23"/>
        </w:rPr>
        <w:t>DICHIARA</w:t>
      </w:r>
    </w:p>
    <w:p w:rsidR="00FB57CB" w:rsidRPr="00FB57CB" w:rsidRDefault="00FB57CB" w:rsidP="00FB57CB">
      <w:pPr>
        <w:pStyle w:val="Default"/>
      </w:pPr>
    </w:p>
    <w:p w:rsidR="00F80739" w:rsidRPr="00F80739" w:rsidRDefault="0000173D" w:rsidP="00352B84">
      <w:pPr>
        <w:pStyle w:val="Rientrocorpodeltesto1"/>
        <w:spacing w:after="120"/>
        <w:jc w:val="both"/>
        <w:rPr>
          <w:sz w:val="21"/>
          <w:szCs w:val="21"/>
        </w:rPr>
      </w:pPr>
      <w:r>
        <w:rPr>
          <w:color w:val="000000"/>
          <w:sz w:val="21"/>
          <w:szCs w:val="21"/>
        </w:rPr>
        <w:t>che l’organismo di consulenza è</w:t>
      </w:r>
      <w:r w:rsidR="0092455F" w:rsidRPr="0092455F">
        <w:rPr>
          <w:color w:val="000000"/>
          <w:sz w:val="21"/>
          <w:szCs w:val="21"/>
        </w:rPr>
        <w:t xml:space="preserve"> in grado di fornire consulenza</w:t>
      </w:r>
      <w:r w:rsidR="0092455F" w:rsidRPr="0092455F">
        <w:rPr>
          <w:color w:val="000000"/>
          <w:sz w:val="22"/>
          <w:szCs w:val="22"/>
        </w:rPr>
        <w:t xml:space="preserve"> </w:t>
      </w:r>
      <w:r w:rsidR="003F16DC" w:rsidRPr="003F16DC">
        <w:rPr>
          <w:color w:val="000000"/>
          <w:sz w:val="21"/>
          <w:szCs w:val="21"/>
        </w:rPr>
        <w:t>per la/e seguent</w:t>
      </w:r>
      <w:r w:rsidR="003F16DC">
        <w:rPr>
          <w:color w:val="000000"/>
          <w:sz w:val="21"/>
          <w:szCs w:val="21"/>
        </w:rPr>
        <w:t xml:space="preserve">e/i </w:t>
      </w:r>
      <w:r w:rsidR="00566D5B">
        <w:rPr>
          <w:color w:val="000000"/>
          <w:sz w:val="21"/>
          <w:szCs w:val="21"/>
        </w:rPr>
        <w:t>sezi</w:t>
      </w:r>
      <w:r w:rsidR="002B379C">
        <w:rPr>
          <w:color w:val="000000"/>
          <w:sz w:val="21"/>
          <w:szCs w:val="21"/>
        </w:rPr>
        <w:t>oni/comparti di specializzazione (</w:t>
      </w:r>
      <w:r w:rsidR="002B379C" w:rsidRPr="00746A91">
        <w:rPr>
          <w:b/>
          <w:color w:val="000000"/>
          <w:sz w:val="21"/>
          <w:szCs w:val="21"/>
        </w:rPr>
        <w:t>s</w:t>
      </w:r>
      <w:r w:rsidR="001C28B6" w:rsidRPr="00746A91">
        <w:rPr>
          <w:b/>
          <w:color w:val="000000"/>
          <w:sz w:val="21"/>
          <w:szCs w:val="21"/>
        </w:rPr>
        <w:t>elezionare</w:t>
      </w:r>
      <w:r w:rsidR="00566D5B" w:rsidRPr="00746A91">
        <w:rPr>
          <w:b/>
          <w:color w:val="000000"/>
          <w:sz w:val="21"/>
          <w:szCs w:val="21"/>
        </w:rPr>
        <w:t xml:space="preserve"> </w:t>
      </w:r>
      <w:r w:rsidR="00566D5B" w:rsidRPr="00746A91">
        <w:rPr>
          <w:b/>
          <w:sz w:val="21"/>
          <w:szCs w:val="21"/>
        </w:rPr>
        <w:t>le caselle corrispondenti alla</w:t>
      </w:r>
      <w:r w:rsidR="008004A7" w:rsidRPr="00746A91">
        <w:rPr>
          <w:b/>
          <w:sz w:val="21"/>
          <w:szCs w:val="21"/>
        </w:rPr>
        <w:t>/e</w:t>
      </w:r>
      <w:r w:rsidR="00566D5B" w:rsidRPr="00746A91">
        <w:rPr>
          <w:b/>
          <w:sz w:val="21"/>
          <w:szCs w:val="21"/>
        </w:rPr>
        <w:t xml:space="preserve"> specializzazione</w:t>
      </w:r>
      <w:r w:rsidR="008004A7" w:rsidRPr="00746A91">
        <w:rPr>
          <w:b/>
          <w:sz w:val="21"/>
          <w:szCs w:val="21"/>
        </w:rPr>
        <w:t>/i</w:t>
      </w:r>
      <w:r w:rsidR="00566D5B" w:rsidRPr="00746A91">
        <w:rPr>
          <w:b/>
          <w:sz w:val="21"/>
          <w:szCs w:val="21"/>
        </w:rPr>
        <w:t xml:space="preserve"> per cui si </w:t>
      </w:r>
      <w:r w:rsidR="0092455F" w:rsidRPr="00746A91">
        <w:rPr>
          <w:b/>
          <w:sz w:val="21"/>
          <w:szCs w:val="21"/>
        </w:rPr>
        <w:t>è in grado di erogare consulenza</w:t>
      </w:r>
      <w:r w:rsidR="002B379C" w:rsidRPr="00746A91">
        <w:rPr>
          <w:b/>
          <w:sz w:val="21"/>
          <w:szCs w:val="21"/>
        </w:rPr>
        <w:t>)</w:t>
      </w:r>
    </w:p>
    <w:p w:rsidR="00B633AA" w:rsidRPr="00040607" w:rsidRDefault="00B633AA" w:rsidP="00B633AA">
      <w:pPr>
        <w:spacing w:before="120" w:after="120" w:line="240" w:lineRule="auto"/>
        <w:rPr>
          <w:rFonts w:ascii="Tahoma" w:hAnsi="Tahoma" w:cs="Tahoma"/>
          <w:b/>
          <w:color w:val="000000"/>
          <w:sz w:val="21"/>
          <w:szCs w:val="21"/>
          <w:u w:val="single"/>
        </w:rPr>
      </w:pPr>
      <w:r w:rsidRPr="00040607">
        <w:rPr>
          <w:rFonts w:ascii="Tahoma" w:hAnsi="Tahoma" w:cs="Tahoma"/>
          <w:b/>
          <w:color w:val="000000"/>
          <w:sz w:val="21"/>
          <w:szCs w:val="21"/>
          <w:u w:val="single"/>
        </w:rPr>
        <w:t>1 Sezione Agricola</w:t>
      </w:r>
    </w:p>
    <w:tbl>
      <w:tblPr>
        <w:tblStyle w:val="Grigliatabella"/>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7"/>
      </w:tblGrid>
      <w:tr w:rsidR="001C28B6" w:rsidRPr="00FB57CB" w:rsidTr="00FB57CB">
        <w:trPr>
          <w:trHeight w:val="454"/>
        </w:trPr>
        <w:tc>
          <w:tcPr>
            <w:tcW w:w="9643" w:type="dxa"/>
            <w:gridSpan w:val="2"/>
          </w:tcPr>
          <w:p w:rsidR="001C28B6" w:rsidRPr="00FB57CB" w:rsidRDefault="001C28B6" w:rsidP="00071C0E">
            <w:pPr>
              <w:pStyle w:val="Default"/>
              <w:ind w:right="-80"/>
              <w:jc w:val="both"/>
              <w:rPr>
                <w:b/>
                <w:sz w:val="21"/>
                <w:szCs w:val="21"/>
              </w:rPr>
            </w:pPr>
            <w:r w:rsidRPr="00FB57CB">
              <w:rPr>
                <w:b/>
                <w:sz w:val="21"/>
                <w:szCs w:val="21"/>
              </w:rPr>
              <w:t>1A. Specializzazioni nel comparto produzioni – trasformazioni / filiere vegetali</w:t>
            </w:r>
          </w:p>
        </w:tc>
      </w:tr>
      <w:tr w:rsidR="00B633AA" w:rsidRPr="00FB57CB" w:rsidTr="00FB57CB">
        <w:trPr>
          <w:trHeight w:val="397"/>
        </w:trPr>
        <w:sdt>
          <w:sdtPr>
            <w:rPr>
              <w:sz w:val="36"/>
              <w:szCs w:val="36"/>
            </w:rPr>
            <w:id w:val="1390848226"/>
            <w14:checkbox>
              <w14:checked w14:val="0"/>
              <w14:checkedState w14:val="2612" w14:font="MS Gothic"/>
              <w14:uncheckedState w14:val="2610" w14:font="MS Gothic"/>
            </w14:checkbox>
          </w:sdtPr>
          <w:sdtEndPr/>
          <w:sdtContent>
            <w:tc>
              <w:tcPr>
                <w:tcW w:w="576" w:type="dxa"/>
                <w:vAlign w:val="center"/>
              </w:tcPr>
              <w:p w:rsidR="00B633AA" w:rsidRPr="00FB57CB" w:rsidRDefault="001203F5" w:rsidP="0065558E">
                <w:pPr>
                  <w:pStyle w:val="Default"/>
                  <w:jc w:val="center"/>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4" w:hanging="426"/>
              <w:rPr>
                <w:sz w:val="21"/>
                <w:szCs w:val="21"/>
              </w:rPr>
            </w:pPr>
            <w:r w:rsidRPr="00FB57CB">
              <w:rPr>
                <w:sz w:val="21"/>
                <w:szCs w:val="21"/>
              </w:rPr>
              <w:t>Frutticoltura</w:t>
            </w:r>
            <w:r w:rsidR="0080298A" w:rsidRPr="00FB57CB">
              <w:rPr>
                <w:rStyle w:val="Rimandonotaapidipagina"/>
                <w:color w:val="auto"/>
                <w:sz w:val="21"/>
                <w:szCs w:val="21"/>
                <w:vertAlign w:val="superscript"/>
              </w:rPr>
              <w:footnoteReference w:id="1"/>
            </w:r>
          </w:p>
        </w:tc>
      </w:tr>
      <w:tr w:rsidR="00B633AA" w:rsidRPr="00FB57CB" w:rsidTr="00FB57CB">
        <w:trPr>
          <w:trHeight w:val="340"/>
        </w:trPr>
        <w:sdt>
          <w:sdtPr>
            <w:rPr>
              <w:sz w:val="36"/>
              <w:szCs w:val="36"/>
            </w:rPr>
            <w:id w:val="-2108412911"/>
            <w14:checkbox>
              <w14:checked w14:val="0"/>
              <w14:checkedState w14:val="2612" w14:font="MS Gothic"/>
              <w14:uncheckedState w14:val="2610" w14:font="MS Gothic"/>
            </w14:checkbox>
          </w:sdtPr>
          <w:sdtEndPr/>
          <w:sdtContent>
            <w:tc>
              <w:tcPr>
                <w:tcW w:w="576" w:type="dxa"/>
              </w:tcPr>
              <w:p w:rsidR="00B633AA" w:rsidRPr="00FB57CB" w:rsidRDefault="007908D0"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sz w:val="21"/>
                <w:szCs w:val="21"/>
              </w:rPr>
            </w:pPr>
            <w:r w:rsidRPr="00FB57CB">
              <w:rPr>
                <w:sz w:val="21"/>
                <w:szCs w:val="21"/>
              </w:rPr>
              <w:t>Viticoltura</w:t>
            </w:r>
          </w:p>
        </w:tc>
      </w:tr>
      <w:tr w:rsidR="00B633AA" w:rsidRPr="00FB57CB" w:rsidTr="00FB57CB">
        <w:trPr>
          <w:trHeight w:val="340"/>
        </w:trPr>
        <w:sdt>
          <w:sdtPr>
            <w:rPr>
              <w:sz w:val="36"/>
              <w:szCs w:val="36"/>
            </w:rPr>
            <w:id w:val="-832986837"/>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color w:val="auto"/>
                <w:sz w:val="21"/>
                <w:szCs w:val="21"/>
              </w:rPr>
            </w:pPr>
            <w:r w:rsidRPr="00FB57CB">
              <w:rPr>
                <w:color w:val="auto"/>
                <w:sz w:val="21"/>
                <w:szCs w:val="21"/>
              </w:rPr>
              <w:t>Altre colture arboree</w:t>
            </w:r>
            <w:r w:rsidR="00101938" w:rsidRPr="00FB57CB">
              <w:rPr>
                <w:color w:val="auto"/>
                <w:sz w:val="21"/>
                <w:szCs w:val="21"/>
              </w:rPr>
              <w:t xml:space="preserve"> </w:t>
            </w:r>
            <w:r w:rsidR="00090942" w:rsidRPr="00FB57CB">
              <w:rPr>
                <w:rStyle w:val="Rimandonotaapidipagina"/>
                <w:color w:val="auto"/>
                <w:sz w:val="21"/>
                <w:szCs w:val="21"/>
                <w:vertAlign w:val="superscript"/>
              </w:rPr>
              <w:footnoteReference w:id="2"/>
            </w:r>
            <w:r w:rsidRPr="00FB57CB">
              <w:rPr>
                <w:rStyle w:val="Rimandonotaapidipagina"/>
                <w:color w:val="auto"/>
                <w:sz w:val="21"/>
                <w:szCs w:val="21"/>
                <w:vertAlign w:val="superscript"/>
              </w:rPr>
              <w:t xml:space="preserve"> </w:t>
            </w:r>
          </w:p>
        </w:tc>
      </w:tr>
      <w:tr w:rsidR="00B633AA" w:rsidRPr="00FB57CB" w:rsidTr="00FB57CB">
        <w:trPr>
          <w:trHeight w:val="340"/>
        </w:trPr>
        <w:sdt>
          <w:sdtPr>
            <w:rPr>
              <w:sz w:val="36"/>
              <w:szCs w:val="36"/>
            </w:rPr>
            <w:id w:val="1361697498"/>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sz w:val="36"/>
                    <w:szCs w:val="36"/>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sz w:val="21"/>
                <w:szCs w:val="21"/>
              </w:rPr>
            </w:pPr>
            <w:r w:rsidRPr="00FB57CB">
              <w:rPr>
                <w:sz w:val="21"/>
                <w:szCs w:val="21"/>
              </w:rPr>
              <w:t xml:space="preserve">Orticoltura e colture officinali </w:t>
            </w:r>
            <w:r w:rsidR="00090942" w:rsidRPr="00FB57CB">
              <w:rPr>
                <w:rStyle w:val="Rimandonotaapidipagina"/>
                <w:color w:val="auto"/>
                <w:sz w:val="21"/>
                <w:szCs w:val="21"/>
                <w:vertAlign w:val="superscript"/>
              </w:rPr>
              <w:footnoteReference w:id="3"/>
            </w:r>
          </w:p>
        </w:tc>
      </w:tr>
      <w:tr w:rsidR="00B633AA" w:rsidRPr="00FB57CB" w:rsidTr="00FB57CB">
        <w:trPr>
          <w:trHeight w:val="340"/>
        </w:trPr>
        <w:sdt>
          <w:sdtPr>
            <w:rPr>
              <w:sz w:val="36"/>
              <w:szCs w:val="36"/>
            </w:rPr>
            <w:id w:val="1259873356"/>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sz w:val="21"/>
                <w:szCs w:val="21"/>
              </w:rPr>
            </w:pPr>
            <w:r w:rsidRPr="00FB57CB">
              <w:rPr>
                <w:sz w:val="21"/>
                <w:szCs w:val="21"/>
              </w:rPr>
              <w:t xml:space="preserve">Florovivaismo </w:t>
            </w:r>
          </w:p>
        </w:tc>
      </w:tr>
      <w:tr w:rsidR="00B633AA" w:rsidRPr="00FB57CB" w:rsidTr="00FB57CB">
        <w:trPr>
          <w:trHeight w:val="340"/>
        </w:trPr>
        <w:sdt>
          <w:sdtPr>
            <w:rPr>
              <w:sz w:val="36"/>
              <w:szCs w:val="36"/>
            </w:rPr>
            <w:id w:val="-995797362"/>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EB4020" w:rsidP="0065558E">
            <w:pPr>
              <w:pStyle w:val="Default"/>
              <w:numPr>
                <w:ilvl w:val="0"/>
                <w:numId w:val="12"/>
              </w:numPr>
              <w:ind w:left="453" w:hanging="425"/>
              <w:rPr>
                <w:sz w:val="21"/>
                <w:szCs w:val="21"/>
              </w:rPr>
            </w:pPr>
            <w:r w:rsidRPr="00FB57CB">
              <w:rPr>
                <w:sz w:val="21"/>
                <w:szCs w:val="21"/>
              </w:rPr>
              <w:t>Cerealicoltura</w:t>
            </w:r>
          </w:p>
        </w:tc>
      </w:tr>
      <w:tr w:rsidR="00B633AA" w:rsidRPr="00FB57CB" w:rsidTr="00FB57CB">
        <w:trPr>
          <w:trHeight w:val="340"/>
        </w:trPr>
        <w:sdt>
          <w:sdtPr>
            <w:rPr>
              <w:sz w:val="36"/>
              <w:szCs w:val="36"/>
            </w:rPr>
            <w:id w:val="-898587998"/>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EB4020" w:rsidP="0065558E">
            <w:pPr>
              <w:pStyle w:val="Default"/>
              <w:numPr>
                <w:ilvl w:val="0"/>
                <w:numId w:val="12"/>
              </w:numPr>
              <w:ind w:left="453" w:hanging="425"/>
              <w:rPr>
                <w:sz w:val="21"/>
                <w:szCs w:val="21"/>
              </w:rPr>
            </w:pPr>
            <w:r w:rsidRPr="00FB57CB">
              <w:rPr>
                <w:sz w:val="21"/>
                <w:szCs w:val="21"/>
              </w:rPr>
              <w:t xml:space="preserve">Colture </w:t>
            </w:r>
            <w:proofErr w:type="spellStart"/>
            <w:r w:rsidRPr="00FB57CB">
              <w:rPr>
                <w:sz w:val="21"/>
                <w:szCs w:val="21"/>
              </w:rPr>
              <w:t>Proteoleaginose</w:t>
            </w:r>
            <w:proofErr w:type="spellEnd"/>
          </w:p>
        </w:tc>
      </w:tr>
      <w:tr w:rsidR="00B633AA" w:rsidRPr="00FB57CB" w:rsidTr="00FB57CB">
        <w:trPr>
          <w:trHeight w:val="340"/>
        </w:trPr>
        <w:sdt>
          <w:sdtPr>
            <w:rPr>
              <w:sz w:val="36"/>
              <w:szCs w:val="36"/>
            </w:rPr>
            <w:id w:val="-2092843339"/>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sz w:val="22"/>
                    <w:szCs w:val="22"/>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color w:val="auto"/>
                <w:sz w:val="21"/>
                <w:szCs w:val="21"/>
              </w:rPr>
            </w:pPr>
            <w:r w:rsidRPr="00FB57CB">
              <w:rPr>
                <w:color w:val="auto"/>
                <w:sz w:val="21"/>
                <w:szCs w:val="21"/>
              </w:rPr>
              <w:t>Risicoltura</w:t>
            </w:r>
          </w:p>
        </w:tc>
      </w:tr>
      <w:tr w:rsidR="00B633AA" w:rsidRPr="00FB57CB" w:rsidTr="00FB57CB">
        <w:trPr>
          <w:trHeight w:val="340"/>
        </w:trPr>
        <w:sdt>
          <w:sdtPr>
            <w:rPr>
              <w:sz w:val="36"/>
              <w:szCs w:val="36"/>
            </w:rPr>
            <w:id w:val="-2030787025"/>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b/>
                    <w:sz w:val="36"/>
                    <w:szCs w:val="36"/>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color w:val="auto"/>
                <w:sz w:val="21"/>
                <w:szCs w:val="21"/>
              </w:rPr>
            </w:pPr>
            <w:r w:rsidRPr="00FB57CB">
              <w:rPr>
                <w:color w:val="auto"/>
                <w:sz w:val="21"/>
                <w:szCs w:val="21"/>
              </w:rPr>
              <w:t xml:space="preserve">Altre colture erbacee </w:t>
            </w:r>
          </w:p>
        </w:tc>
      </w:tr>
      <w:tr w:rsidR="00B633AA" w:rsidRPr="00FB57CB" w:rsidTr="00FB57CB">
        <w:trPr>
          <w:trHeight w:val="340"/>
        </w:trPr>
        <w:sdt>
          <w:sdtPr>
            <w:rPr>
              <w:sz w:val="36"/>
              <w:szCs w:val="36"/>
            </w:rPr>
            <w:id w:val="-1027399222"/>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color w:val="auto"/>
                <w:sz w:val="21"/>
                <w:szCs w:val="21"/>
              </w:rPr>
            </w:pPr>
            <w:r w:rsidRPr="00FB57CB">
              <w:rPr>
                <w:color w:val="auto"/>
                <w:sz w:val="21"/>
                <w:szCs w:val="21"/>
              </w:rPr>
              <w:t>Trasformazione dei prodotti di origine vegetale</w:t>
            </w:r>
          </w:p>
        </w:tc>
      </w:tr>
      <w:tr w:rsidR="00B633AA" w:rsidRPr="00FB57CB" w:rsidTr="00FB57CB">
        <w:trPr>
          <w:trHeight w:val="340"/>
        </w:trPr>
        <w:sdt>
          <w:sdtPr>
            <w:rPr>
              <w:sz w:val="36"/>
              <w:szCs w:val="36"/>
            </w:rPr>
            <w:id w:val="-1679027791"/>
            <w14:checkbox>
              <w14:checked w14:val="0"/>
              <w14:checkedState w14:val="2612" w14:font="MS Gothic"/>
              <w14:uncheckedState w14:val="2610" w14:font="MS Gothic"/>
            </w14:checkbox>
          </w:sdtPr>
          <w:sdtEndPr/>
          <w:sdtContent>
            <w:tc>
              <w:tcPr>
                <w:tcW w:w="576" w:type="dxa"/>
              </w:tcPr>
              <w:p w:rsidR="00B633AA" w:rsidRPr="00FB57CB" w:rsidRDefault="00AD1FB7"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EB4020" w:rsidP="0065558E">
            <w:pPr>
              <w:pStyle w:val="Default"/>
              <w:numPr>
                <w:ilvl w:val="0"/>
                <w:numId w:val="12"/>
              </w:numPr>
              <w:ind w:left="453" w:hanging="425"/>
              <w:rPr>
                <w:sz w:val="21"/>
                <w:szCs w:val="21"/>
              </w:rPr>
            </w:pPr>
            <w:r w:rsidRPr="00FB57CB">
              <w:rPr>
                <w:color w:val="auto"/>
                <w:sz w:val="21"/>
                <w:szCs w:val="21"/>
              </w:rPr>
              <w:t>Produzione</w:t>
            </w:r>
            <w:r w:rsidRPr="00FB57CB">
              <w:rPr>
                <w:sz w:val="21"/>
                <w:szCs w:val="21"/>
              </w:rPr>
              <w:t xml:space="preserve"> di energia da fonti rinnovabili e risparmio energetico</w:t>
            </w:r>
          </w:p>
        </w:tc>
      </w:tr>
      <w:tr w:rsidR="00B633AA" w:rsidRPr="00FB57CB" w:rsidTr="00FB57CB">
        <w:trPr>
          <w:trHeight w:val="340"/>
        </w:trPr>
        <w:sdt>
          <w:sdtPr>
            <w:rPr>
              <w:sz w:val="36"/>
              <w:szCs w:val="36"/>
            </w:rPr>
            <w:id w:val="-290214876"/>
            <w14:checkbox>
              <w14:checked w14:val="0"/>
              <w14:checkedState w14:val="2612" w14:font="MS Gothic"/>
              <w14:uncheckedState w14:val="2610" w14:font="MS Gothic"/>
            </w14:checkbox>
          </w:sdtPr>
          <w:sdtEndPr/>
          <w:sdtContent>
            <w:tc>
              <w:tcPr>
                <w:tcW w:w="576" w:type="dxa"/>
              </w:tcPr>
              <w:p w:rsidR="00B633AA" w:rsidRPr="00FB57CB" w:rsidRDefault="006C307E"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B633AA" w:rsidRPr="00FB57CB" w:rsidRDefault="00B633AA" w:rsidP="0065558E">
            <w:pPr>
              <w:pStyle w:val="Default"/>
              <w:numPr>
                <w:ilvl w:val="0"/>
                <w:numId w:val="12"/>
              </w:numPr>
              <w:ind w:left="453" w:hanging="425"/>
              <w:rPr>
                <w:sz w:val="21"/>
                <w:szCs w:val="21"/>
              </w:rPr>
            </w:pPr>
            <w:r w:rsidRPr="00FB57CB">
              <w:rPr>
                <w:sz w:val="21"/>
                <w:szCs w:val="21"/>
              </w:rPr>
              <w:t>Integrazione di filiera e Orientamento al mercato</w:t>
            </w:r>
          </w:p>
          <w:p w:rsidR="006C307E" w:rsidRPr="00FB57CB" w:rsidRDefault="006C307E" w:rsidP="0065558E">
            <w:pPr>
              <w:pStyle w:val="Default"/>
              <w:ind w:left="453"/>
              <w:rPr>
                <w:sz w:val="21"/>
                <w:szCs w:val="21"/>
              </w:rPr>
            </w:pPr>
          </w:p>
        </w:tc>
      </w:tr>
    </w:tbl>
    <w:p w:rsidR="006C307E" w:rsidRPr="00FB57CB" w:rsidRDefault="006C307E" w:rsidP="006C307E">
      <w:pPr>
        <w:spacing w:after="0" w:line="240" w:lineRule="auto"/>
        <w:rPr>
          <w:rFonts w:ascii="Tahoma" w:hAnsi="Tahoma" w:cs="Tahoma"/>
          <w:sz w:val="16"/>
          <w:szCs w:val="16"/>
        </w:rPr>
      </w:pPr>
    </w:p>
    <w:tbl>
      <w:tblPr>
        <w:tblStyle w:val="Grigliatabella"/>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7"/>
      </w:tblGrid>
      <w:tr w:rsidR="001C28B6" w:rsidRPr="00040607" w:rsidTr="00FB57CB">
        <w:trPr>
          <w:trHeight w:val="397"/>
        </w:trPr>
        <w:tc>
          <w:tcPr>
            <w:tcW w:w="9643" w:type="dxa"/>
            <w:gridSpan w:val="2"/>
          </w:tcPr>
          <w:p w:rsidR="001C28B6" w:rsidRPr="00040607" w:rsidRDefault="001C28B6" w:rsidP="00040607">
            <w:pPr>
              <w:spacing w:before="120" w:after="120"/>
              <w:rPr>
                <w:rFonts w:ascii="Tahoma" w:hAnsi="Tahoma" w:cs="Tahoma"/>
                <w:b/>
                <w:color w:val="000000"/>
                <w:sz w:val="21"/>
                <w:szCs w:val="21"/>
                <w:u w:val="single"/>
              </w:rPr>
            </w:pPr>
            <w:r w:rsidRPr="00040607">
              <w:rPr>
                <w:rFonts w:ascii="Tahoma" w:hAnsi="Tahoma" w:cs="Tahoma"/>
                <w:b/>
                <w:color w:val="000000"/>
                <w:sz w:val="21"/>
                <w:szCs w:val="21"/>
                <w:u w:val="single"/>
              </w:rPr>
              <w:t>1B. Specializzazioni nel comparto produzioni – trasformazioni / filiere zootecniche</w:t>
            </w:r>
          </w:p>
        </w:tc>
      </w:tr>
      <w:tr w:rsidR="00071C0E" w:rsidRPr="00FB57CB" w:rsidTr="00FB57CB">
        <w:sdt>
          <w:sdtPr>
            <w:rPr>
              <w:sz w:val="36"/>
              <w:szCs w:val="36"/>
            </w:rPr>
            <w:id w:val="1354772968"/>
            <w14:checkbox>
              <w14:checked w14:val="0"/>
              <w14:checkedState w14:val="2612" w14:font="MS Gothic"/>
              <w14:uncheckedState w14:val="2610" w14:font="MS Gothic"/>
            </w14:checkbox>
          </w:sdtPr>
          <w:sdtEndPr/>
          <w:sdtContent>
            <w:tc>
              <w:tcPr>
                <w:tcW w:w="576" w:type="dxa"/>
              </w:tcPr>
              <w:p w:rsidR="00071C0E" w:rsidRPr="00FB57CB" w:rsidRDefault="0065558E" w:rsidP="0065558E">
                <w:pPr>
                  <w:pStyle w:val="Default"/>
                  <w:rPr>
                    <w:b/>
                    <w:sz w:val="21"/>
                    <w:szCs w:val="21"/>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Allevamento bovino e bufalino</w:t>
            </w:r>
          </w:p>
        </w:tc>
      </w:tr>
      <w:tr w:rsidR="00071C0E" w:rsidRPr="00FB57CB" w:rsidTr="00FB57CB">
        <w:sdt>
          <w:sdtPr>
            <w:rPr>
              <w:sz w:val="36"/>
              <w:szCs w:val="36"/>
            </w:rPr>
            <w:id w:val="-438528268"/>
            <w14:checkbox>
              <w14:checked w14:val="0"/>
              <w14:checkedState w14:val="2612" w14:font="MS Gothic"/>
              <w14:uncheckedState w14:val="2610" w14:font="MS Gothic"/>
            </w14:checkbox>
          </w:sdtPr>
          <w:sdtEndPr/>
          <w:sdtContent>
            <w:tc>
              <w:tcPr>
                <w:tcW w:w="576" w:type="dxa"/>
              </w:tcPr>
              <w:p w:rsidR="00071C0E" w:rsidRPr="00FB57CB" w:rsidRDefault="00AD1FB7" w:rsidP="0065558E">
                <w:pPr>
                  <w:pStyle w:val="Default"/>
                  <w:jc w:val="both"/>
                  <w:rPr>
                    <w:b/>
                    <w:sz w:val="21"/>
                    <w:szCs w:val="21"/>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FB57CB">
            <w:pPr>
              <w:pStyle w:val="Default"/>
              <w:numPr>
                <w:ilvl w:val="0"/>
                <w:numId w:val="12"/>
              </w:numPr>
              <w:ind w:left="454" w:hanging="426"/>
              <w:rPr>
                <w:sz w:val="21"/>
                <w:szCs w:val="21"/>
              </w:rPr>
            </w:pPr>
            <w:r w:rsidRPr="00FB57CB">
              <w:rPr>
                <w:sz w:val="21"/>
                <w:szCs w:val="21"/>
              </w:rPr>
              <w:t xml:space="preserve">Allevamento suino </w:t>
            </w:r>
          </w:p>
        </w:tc>
      </w:tr>
      <w:tr w:rsidR="00071C0E" w:rsidRPr="00FB57CB" w:rsidTr="00FB57CB">
        <w:sdt>
          <w:sdtPr>
            <w:rPr>
              <w:sz w:val="36"/>
              <w:szCs w:val="36"/>
            </w:rPr>
            <w:id w:val="1792937568"/>
            <w14:checkbox>
              <w14:checked w14:val="0"/>
              <w14:checkedState w14:val="2612" w14:font="MS Gothic"/>
              <w14:uncheckedState w14:val="2610" w14:font="MS Gothic"/>
            </w14:checkbox>
          </w:sdtPr>
          <w:sdtEndPr/>
          <w:sdtContent>
            <w:tc>
              <w:tcPr>
                <w:tcW w:w="576" w:type="dxa"/>
              </w:tcPr>
              <w:p w:rsidR="00071C0E" w:rsidRPr="00FB57CB" w:rsidRDefault="00AD1FB7" w:rsidP="0065558E">
                <w:pPr>
                  <w:pStyle w:val="Default"/>
                  <w:jc w:val="both"/>
                  <w:rPr>
                    <w:b/>
                    <w:sz w:val="21"/>
                    <w:szCs w:val="21"/>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Allevamento caprino </w:t>
            </w:r>
          </w:p>
        </w:tc>
      </w:tr>
      <w:tr w:rsidR="00071C0E" w:rsidRPr="00FB57CB" w:rsidTr="00FB57CB">
        <w:sdt>
          <w:sdtPr>
            <w:rPr>
              <w:sz w:val="36"/>
              <w:szCs w:val="36"/>
            </w:rPr>
            <w:id w:val="-897043258"/>
            <w14:checkbox>
              <w14:checked w14:val="0"/>
              <w14:checkedState w14:val="2612" w14:font="MS Gothic"/>
              <w14:uncheckedState w14:val="2610" w14:font="MS Gothic"/>
            </w14:checkbox>
          </w:sdtPr>
          <w:sdtEndPr/>
          <w:sdtContent>
            <w:tc>
              <w:tcPr>
                <w:tcW w:w="576" w:type="dxa"/>
              </w:tcPr>
              <w:p w:rsidR="00071C0E" w:rsidRPr="00FB57CB" w:rsidRDefault="00AD1FB7"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Allevamento ovino </w:t>
            </w:r>
          </w:p>
        </w:tc>
      </w:tr>
      <w:tr w:rsidR="00071C0E" w:rsidRPr="00FB57CB" w:rsidTr="00FB57CB">
        <w:sdt>
          <w:sdtPr>
            <w:rPr>
              <w:sz w:val="36"/>
              <w:szCs w:val="36"/>
            </w:rPr>
            <w:id w:val="-400907642"/>
            <w14:checkbox>
              <w14:checked w14:val="0"/>
              <w14:checkedState w14:val="2612" w14:font="MS Gothic"/>
              <w14:uncheckedState w14:val="2610" w14:font="MS Gothic"/>
            </w14:checkbox>
          </w:sdtPr>
          <w:sdtEndPr/>
          <w:sdtContent>
            <w:tc>
              <w:tcPr>
                <w:tcW w:w="576" w:type="dxa"/>
              </w:tcPr>
              <w:p w:rsidR="00071C0E" w:rsidRPr="00FB57CB" w:rsidRDefault="00F55AA5"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Allevamento equino </w:t>
            </w:r>
          </w:p>
        </w:tc>
      </w:tr>
      <w:tr w:rsidR="00071C0E" w:rsidRPr="00FB57CB" w:rsidTr="00FB57CB">
        <w:sdt>
          <w:sdtPr>
            <w:rPr>
              <w:sz w:val="36"/>
              <w:szCs w:val="36"/>
            </w:rPr>
            <w:id w:val="1428698232"/>
            <w14:checkbox>
              <w14:checked w14:val="0"/>
              <w14:checkedState w14:val="2612" w14:font="MS Gothic"/>
              <w14:uncheckedState w14:val="2610" w14:font="MS Gothic"/>
            </w14:checkbox>
          </w:sdtPr>
          <w:sdtEndPr/>
          <w:sdtContent>
            <w:tc>
              <w:tcPr>
                <w:tcW w:w="576" w:type="dxa"/>
              </w:tcPr>
              <w:p w:rsidR="00071C0E" w:rsidRPr="00FB57CB" w:rsidRDefault="00AD1FB7"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Allevamento avicolo </w:t>
            </w:r>
          </w:p>
        </w:tc>
      </w:tr>
      <w:tr w:rsidR="00071C0E" w:rsidRPr="00FB57CB" w:rsidTr="00FB57CB">
        <w:sdt>
          <w:sdtPr>
            <w:rPr>
              <w:sz w:val="36"/>
              <w:szCs w:val="36"/>
            </w:rPr>
            <w:id w:val="1079868146"/>
            <w14:checkbox>
              <w14:checked w14:val="0"/>
              <w14:checkedState w14:val="2612" w14:font="MS Gothic"/>
              <w14:uncheckedState w14:val="2610" w14:font="MS Gothic"/>
            </w14:checkbox>
          </w:sdtPr>
          <w:sdtEndPr/>
          <w:sdtContent>
            <w:tc>
              <w:tcPr>
                <w:tcW w:w="576" w:type="dxa"/>
              </w:tcPr>
              <w:p w:rsidR="00071C0E" w:rsidRPr="00FB57CB" w:rsidRDefault="00F55AA5"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Allevamento cunicolo </w:t>
            </w:r>
          </w:p>
        </w:tc>
      </w:tr>
      <w:tr w:rsidR="00071C0E" w:rsidRPr="00FB57CB" w:rsidTr="00FB57CB">
        <w:sdt>
          <w:sdtPr>
            <w:rPr>
              <w:sz w:val="36"/>
              <w:szCs w:val="36"/>
            </w:rPr>
            <w:id w:val="-401518050"/>
            <w14:checkbox>
              <w14:checked w14:val="0"/>
              <w14:checkedState w14:val="2612" w14:font="MS Gothic"/>
              <w14:uncheckedState w14:val="2610" w14:font="MS Gothic"/>
            </w14:checkbox>
          </w:sdtPr>
          <w:sdtEndPr/>
          <w:sdtContent>
            <w:tc>
              <w:tcPr>
                <w:tcW w:w="576" w:type="dxa"/>
              </w:tcPr>
              <w:p w:rsidR="00071C0E" w:rsidRPr="00FB57CB" w:rsidRDefault="00AD1FB7" w:rsidP="0065558E">
                <w:pPr>
                  <w:pStyle w:val="Default"/>
                  <w:jc w:val="both"/>
                  <w:rPr>
                    <w:sz w:val="22"/>
                    <w:szCs w:val="22"/>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Acquacoltura </w:t>
            </w:r>
          </w:p>
        </w:tc>
      </w:tr>
      <w:tr w:rsidR="00071C0E" w:rsidRPr="00FB57CB" w:rsidTr="00FB57CB">
        <w:sdt>
          <w:sdtPr>
            <w:rPr>
              <w:sz w:val="36"/>
              <w:szCs w:val="36"/>
            </w:rPr>
            <w:id w:val="-1764454121"/>
            <w14:checkbox>
              <w14:checked w14:val="0"/>
              <w14:checkedState w14:val="2612" w14:font="MS Gothic"/>
              <w14:uncheckedState w14:val="2610" w14:font="MS Gothic"/>
            </w14:checkbox>
          </w:sdtPr>
          <w:sdtEndPr/>
          <w:sdtContent>
            <w:tc>
              <w:tcPr>
                <w:tcW w:w="576" w:type="dxa"/>
              </w:tcPr>
              <w:p w:rsidR="00071C0E" w:rsidRPr="00FB57CB" w:rsidRDefault="000D791C"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071C0E" w:rsidP="0065558E">
            <w:pPr>
              <w:pStyle w:val="Default"/>
              <w:numPr>
                <w:ilvl w:val="0"/>
                <w:numId w:val="13"/>
              </w:numPr>
              <w:ind w:left="454" w:hanging="454"/>
              <w:rPr>
                <w:sz w:val="21"/>
                <w:szCs w:val="21"/>
              </w:rPr>
            </w:pPr>
            <w:r w:rsidRPr="00FB57CB">
              <w:rPr>
                <w:sz w:val="21"/>
                <w:szCs w:val="21"/>
              </w:rPr>
              <w:t xml:space="preserve">Altri allevamenti </w:t>
            </w:r>
            <w:r w:rsidR="00090942" w:rsidRPr="00FB57CB">
              <w:rPr>
                <w:rStyle w:val="Rimandonotaapidipagina"/>
                <w:color w:val="auto"/>
                <w:sz w:val="21"/>
                <w:szCs w:val="21"/>
                <w:vertAlign w:val="superscript"/>
              </w:rPr>
              <w:footnoteReference w:id="4"/>
            </w:r>
          </w:p>
        </w:tc>
      </w:tr>
      <w:tr w:rsidR="00071C0E" w:rsidRPr="00FB57CB" w:rsidTr="00FB57CB">
        <w:sdt>
          <w:sdtPr>
            <w:rPr>
              <w:sz w:val="36"/>
              <w:szCs w:val="36"/>
            </w:rPr>
            <w:id w:val="1804266359"/>
            <w14:checkbox>
              <w14:checked w14:val="0"/>
              <w14:checkedState w14:val="2612" w14:font="MS Gothic"/>
              <w14:uncheckedState w14:val="2610" w14:font="MS Gothic"/>
            </w14:checkbox>
          </w:sdtPr>
          <w:sdtEndPr/>
          <w:sdtContent>
            <w:tc>
              <w:tcPr>
                <w:tcW w:w="576" w:type="dxa"/>
              </w:tcPr>
              <w:p w:rsidR="00071C0E" w:rsidRPr="00FB57CB" w:rsidRDefault="000D791C"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8E2077" w:rsidP="0065558E">
            <w:pPr>
              <w:pStyle w:val="Default"/>
              <w:numPr>
                <w:ilvl w:val="0"/>
                <w:numId w:val="13"/>
              </w:numPr>
              <w:ind w:left="454" w:hanging="454"/>
              <w:rPr>
                <w:sz w:val="21"/>
                <w:szCs w:val="21"/>
              </w:rPr>
            </w:pPr>
            <w:r w:rsidRPr="00FB57CB">
              <w:rPr>
                <w:sz w:val="21"/>
                <w:szCs w:val="21"/>
              </w:rPr>
              <w:t xml:space="preserve"> </w:t>
            </w:r>
            <w:r w:rsidR="00071C0E" w:rsidRPr="00FB57CB">
              <w:rPr>
                <w:sz w:val="21"/>
                <w:szCs w:val="21"/>
              </w:rPr>
              <w:t>Coltivazioni collegate all’allevamento</w:t>
            </w:r>
          </w:p>
        </w:tc>
      </w:tr>
      <w:tr w:rsidR="00071C0E" w:rsidRPr="00FB57CB" w:rsidTr="00FB57CB">
        <w:sdt>
          <w:sdtPr>
            <w:rPr>
              <w:sz w:val="36"/>
              <w:szCs w:val="36"/>
            </w:rPr>
            <w:id w:val="-1311330060"/>
            <w14:checkbox>
              <w14:checked w14:val="0"/>
              <w14:checkedState w14:val="2612" w14:font="MS Gothic"/>
              <w14:uncheckedState w14:val="2610" w14:font="MS Gothic"/>
            </w14:checkbox>
          </w:sdtPr>
          <w:sdtEndPr/>
          <w:sdtContent>
            <w:tc>
              <w:tcPr>
                <w:tcW w:w="576" w:type="dxa"/>
              </w:tcPr>
              <w:p w:rsidR="00071C0E" w:rsidRPr="00FB57CB" w:rsidRDefault="000D791C" w:rsidP="0065558E">
                <w:pPr>
                  <w:pStyle w:val="Default"/>
                  <w:jc w:val="both"/>
                  <w:rPr>
                    <w:b/>
                    <w:sz w:val="21"/>
                    <w:szCs w:val="21"/>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8E2077" w:rsidP="0065558E">
            <w:pPr>
              <w:pStyle w:val="Default"/>
              <w:numPr>
                <w:ilvl w:val="0"/>
                <w:numId w:val="13"/>
              </w:numPr>
              <w:ind w:left="454" w:hanging="454"/>
              <w:rPr>
                <w:sz w:val="21"/>
                <w:szCs w:val="21"/>
              </w:rPr>
            </w:pPr>
            <w:r w:rsidRPr="00FB57CB">
              <w:rPr>
                <w:sz w:val="21"/>
                <w:szCs w:val="21"/>
              </w:rPr>
              <w:t xml:space="preserve"> </w:t>
            </w:r>
            <w:r w:rsidR="00071C0E" w:rsidRPr="00FB57CB">
              <w:rPr>
                <w:sz w:val="21"/>
                <w:szCs w:val="21"/>
              </w:rPr>
              <w:t>Trasformazione dei prodotti zootecnici</w:t>
            </w:r>
          </w:p>
        </w:tc>
      </w:tr>
      <w:tr w:rsidR="00071C0E" w:rsidRPr="00FB57CB" w:rsidTr="00FB57CB">
        <w:sdt>
          <w:sdtPr>
            <w:rPr>
              <w:sz w:val="36"/>
              <w:szCs w:val="36"/>
            </w:rPr>
            <w:id w:val="-188229283"/>
            <w14:checkbox>
              <w14:checked w14:val="0"/>
              <w14:checkedState w14:val="2612" w14:font="MS Gothic"/>
              <w14:uncheckedState w14:val="2610" w14:font="MS Gothic"/>
            </w14:checkbox>
          </w:sdtPr>
          <w:sdtEndPr/>
          <w:sdtContent>
            <w:tc>
              <w:tcPr>
                <w:tcW w:w="576" w:type="dxa"/>
              </w:tcPr>
              <w:p w:rsidR="00071C0E" w:rsidRPr="00FB57CB" w:rsidRDefault="000D791C" w:rsidP="0065558E">
                <w:pPr>
                  <w:pStyle w:val="Default"/>
                  <w:jc w:val="both"/>
                  <w:rPr>
                    <w:sz w:val="21"/>
                    <w:szCs w:val="21"/>
                  </w:rPr>
                </w:pPr>
                <w:r w:rsidRPr="00FB57CB">
                  <w:rPr>
                    <w:rFonts w:ascii="Segoe UI Symbol" w:eastAsia="MS Gothic" w:hAnsi="Segoe UI Symbol" w:cs="Segoe UI Symbol"/>
                    <w:sz w:val="36"/>
                    <w:szCs w:val="36"/>
                  </w:rPr>
                  <w:t>☐</w:t>
                </w:r>
              </w:p>
            </w:tc>
          </w:sdtContent>
        </w:sdt>
        <w:tc>
          <w:tcPr>
            <w:tcW w:w="9067" w:type="dxa"/>
            <w:vAlign w:val="center"/>
          </w:tcPr>
          <w:p w:rsidR="00071C0E" w:rsidRPr="00FB57CB" w:rsidRDefault="008E2077" w:rsidP="0065558E">
            <w:pPr>
              <w:pStyle w:val="Default"/>
              <w:numPr>
                <w:ilvl w:val="0"/>
                <w:numId w:val="13"/>
              </w:numPr>
              <w:ind w:left="454" w:hanging="454"/>
              <w:rPr>
                <w:sz w:val="21"/>
                <w:szCs w:val="21"/>
              </w:rPr>
            </w:pPr>
            <w:r w:rsidRPr="00FB57CB">
              <w:rPr>
                <w:sz w:val="21"/>
                <w:szCs w:val="21"/>
              </w:rPr>
              <w:t xml:space="preserve"> </w:t>
            </w:r>
            <w:r w:rsidR="00071C0E" w:rsidRPr="00FB57CB">
              <w:rPr>
                <w:sz w:val="21"/>
                <w:szCs w:val="21"/>
              </w:rPr>
              <w:t>Produzione di energia da fonti rinnovabili e risparmio energetico</w:t>
            </w:r>
          </w:p>
        </w:tc>
      </w:tr>
      <w:tr w:rsidR="00071C0E" w:rsidRPr="00FB57CB" w:rsidTr="00FB57CB">
        <w:sdt>
          <w:sdtPr>
            <w:rPr>
              <w:sz w:val="36"/>
              <w:szCs w:val="36"/>
            </w:rPr>
            <w:id w:val="506873367"/>
            <w14:checkbox>
              <w14:checked w14:val="0"/>
              <w14:checkedState w14:val="2612" w14:font="MS Gothic"/>
              <w14:uncheckedState w14:val="2610" w14:font="MS Gothic"/>
            </w14:checkbox>
          </w:sdtPr>
          <w:sdtEndPr/>
          <w:sdtContent>
            <w:tc>
              <w:tcPr>
                <w:tcW w:w="576" w:type="dxa"/>
              </w:tcPr>
              <w:p w:rsidR="00071C0E" w:rsidRPr="00FB57CB" w:rsidRDefault="00AD1FB7" w:rsidP="0065558E">
                <w:pPr>
                  <w:pStyle w:val="Default"/>
                  <w:jc w:val="both"/>
                  <w:rPr>
                    <w:b/>
                    <w:sz w:val="22"/>
                    <w:szCs w:val="22"/>
                  </w:rPr>
                </w:pPr>
                <w:r w:rsidRPr="00FB57CB">
                  <w:rPr>
                    <w:rFonts w:ascii="Segoe UI Symbol" w:eastAsia="MS Gothic" w:hAnsi="Segoe UI Symbol" w:cs="Segoe UI Symbol"/>
                    <w:sz w:val="36"/>
                    <w:szCs w:val="36"/>
                  </w:rPr>
                  <w:t>☐</w:t>
                </w:r>
              </w:p>
            </w:tc>
          </w:sdtContent>
        </w:sdt>
        <w:tc>
          <w:tcPr>
            <w:tcW w:w="9067" w:type="dxa"/>
            <w:vAlign w:val="center"/>
          </w:tcPr>
          <w:p w:rsidR="001C28B6" w:rsidRPr="00FB57CB" w:rsidRDefault="008E2077" w:rsidP="0065558E">
            <w:pPr>
              <w:pStyle w:val="Default"/>
              <w:numPr>
                <w:ilvl w:val="0"/>
                <w:numId w:val="13"/>
              </w:numPr>
              <w:ind w:left="454" w:hanging="454"/>
              <w:rPr>
                <w:sz w:val="21"/>
                <w:szCs w:val="21"/>
              </w:rPr>
            </w:pPr>
            <w:r w:rsidRPr="00FB57CB">
              <w:rPr>
                <w:sz w:val="21"/>
                <w:szCs w:val="21"/>
              </w:rPr>
              <w:t xml:space="preserve"> </w:t>
            </w:r>
            <w:r w:rsidR="00071C0E" w:rsidRPr="00FB57CB">
              <w:rPr>
                <w:sz w:val="21"/>
                <w:szCs w:val="21"/>
              </w:rPr>
              <w:t>Integrazione di Filiera e Orientamento al mercato</w:t>
            </w:r>
          </w:p>
        </w:tc>
      </w:tr>
    </w:tbl>
    <w:p w:rsidR="008E2077" w:rsidRPr="00FB57CB" w:rsidRDefault="008E2077" w:rsidP="0065558E">
      <w:pPr>
        <w:pStyle w:val="Default"/>
        <w:jc w:val="both"/>
        <w:rPr>
          <w:b/>
          <w:sz w:val="22"/>
          <w:szCs w:val="22"/>
        </w:rPr>
      </w:pPr>
    </w:p>
    <w:p w:rsidR="00566D5B" w:rsidRPr="00040607" w:rsidRDefault="00566D5B" w:rsidP="00040607">
      <w:pPr>
        <w:spacing w:before="120" w:after="120" w:line="240" w:lineRule="auto"/>
        <w:rPr>
          <w:rFonts w:ascii="Tahoma" w:hAnsi="Tahoma" w:cs="Tahoma"/>
          <w:b/>
          <w:color w:val="000000"/>
          <w:sz w:val="21"/>
          <w:szCs w:val="21"/>
          <w:u w:val="single"/>
        </w:rPr>
      </w:pPr>
      <w:r w:rsidRPr="00040607">
        <w:rPr>
          <w:rFonts w:ascii="Tahoma" w:hAnsi="Tahoma" w:cs="Tahoma"/>
          <w:b/>
          <w:color w:val="000000"/>
          <w:sz w:val="21"/>
          <w:szCs w:val="21"/>
          <w:u w:val="single"/>
        </w:rPr>
        <w:t>2 Sezione Forestale</w:t>
      </w:r>
    </w:p>
    <w:tbl>
      <w:tblPr>
        <w:tblStyle w:val="Grigliatabella"/>
        <w:tblW w:w="0" w:type="auto"/>
        <w:tblLook w:val="04A0" w:firstRow="1" w:lastRow="0" w:firstColumn="1" w:lastColumn="0" w:noHBand="0" w:noVBand="1"/>
      </w:tblPr>
      <w:tblGrid>
        <w:gridCol w:w="527"/>
        <w:gridCol w:w="9111"/>
      </w:tblGrid>
      <w:tr w:rsidR="00566D5B" w:rsidRPr="00FB57CB" w:rsidTr="0065558E">
        <w:trPr>
          <w:trHeight w:val="397"/>
        </w:trPr>
        <w:sdt>
          <w:sdtPr>
            <w:rPr>
              <w:rFonts w:ascii="Tahoma" w:hAnsi="Tahoma" w:cs="Tahoma"/>
              <w:color w:val="000000"/>
              <w:sz w:val="36"/>
              <w:szCs w:val="36"/>
            </w:rPr>
            <w:id w:val="842752640"/>
            <w14:checkbox>
              <w14:checked w14:val="0"/>
              <w14:checkedState w14:val="2612" w14:font="MS Gothic"/>
              <w14:uncheckedState w14:val="2610" w14:font="MS Gothic"/>
            </w14:checkbox>
          </w:sdtPr>
          <w:sdtEndPr/>
          <w:sdtContent>
            <w:tc>
              <w:tcPr>
                <w:tcW w:w="421" w:type="dxa"/>
                <w:tcBorders>
                  <w:top w:val="nil"/>
                  <w:left w:val="nil"/>
                  <w:bottom w:val="nil"/>
                  <w:right w:val="nil"/>
                </w:tcBorders>
              </w:tcPr>
              <w:p w:rsidR="00566D5B" w:rsidRPr="00FB57CB" w:rsidRDefault="00F55AA5" w:rsidP="001C28B6">
                <w:pPr>
                  <w:rPr>
                    <w:rFonts w:ascii="Tahoma" w:hAnsi="Tahoma" w:cs="Tahoma"/>
                    <w:color w:val="000000"/>
                    <w:u w:val="single"/>
                  </w:rPr>
                </w:pPr>
                <w:r w:rsidRPr="00FB57CB">
                  <w:rPr>
                    <w:rFonts w:ascii="Segoe UI Symbol" w:eastAsia="MS Gothic" w:hAnsi="Segoe UI Symbol" w:cs="Segoe UI Symbol"/>
                    <w:color w:val="000000"/>
                    <w:sz w:val="36"/>
                    <w:szCs w:val="36"/>
                  </w:rPr>
                  <w:t>☐</w:t>
                </w:r>
              </w:p>
            </w:tc>
          </w:sdtContent>
        </w:sdt>
        <w:tc>
          <w:tcPr>
            <w:tcW w:w="9207" w:type="dxa"/>
            <w:tcBorders>
              <w:top w:val="nil"/>
              <w:left w:val="nil"/>
              <w:bottom w:val="nil"/>
              <w:right w:val="nil"/>
            </w:tcBorders>
            <w:vAlign w:val="center"/>
          </w:tcPr>
          <w:p w:rsidR="00566D5B" w:rsidRPr="00FB57CB" w:rsidRDefault="00566D5B" w:rsidP="0065558E">
            <w:pPr>
              <w:pStyle w:val="Default"/>
              <w:spacing w:before="40" w:after="40"/>
              <w:rPr>
                <w:color w:val="auto"/>
                <w:sz w:val="21"/>
                <w:szCs w:val="21"/>
              </w:rPr>
            </w:pPr>
            <w:r w:rsidRPr="00FB57CB">
              <w:rPr>
                <w:color w:val="auto"/>
                <w:sz w:val="21"/>
                <w:szCs w:val="21"/>
              </w:rPr>
              <w:t>C1.   Selvicoltura e certificazione per la corretta gestione forestale e tracciabilità</w:t>
            </w:r>
          </w:p>
        </w:tc>
      </w:tr>
      <w:tr w:rsidR="00071C0E" w:rsidRPr="00FB57CB" w:rsidTr="0065558E">
        <w:trPr>
          <w:trHeight w:val="397"/>
        </w:trPr>
        <w:sdt>
          <w:sdtPr>
            <w:rPr>
              <w:rFonts w:ascii="Tahoma" w:hAnsi="Tahoma" w:cs="Tahoma"/>
              <w:color w:val="000000"/>
              <w:sz w:val="36"/>
              <w:szCs w:val="36"/>
            </w:rPr>
            <w:id w:val="759102548"/>
            <w14:checkbox>
              <w14:checked w14:val="0"/>
              <w14:checkedState w14:val="2612" w14:font="MS Gothic"/>
              <w14:uncheckedState w14:val="2610" w14:font="MS Gothic"/>
            </w14:checkbox>
          </w:sdtPr>
          <w:sdtEndPr/>
          <w:sdtContent>
            <w:tc>
              <w:tcPr>
                <w:tcW w:w="421" w:type="dxa"/>
                <w:tcBorders>
                  <w:top w:val="nil"/>
                  <w:left w:val="nil"/>
                  <w:bottom w:val="nil"/>
                  <w:right w:val="nil"/>
                </w:tcBorders>
              </w:tcPr>
              <w:p w:rsidR="00071C0E" w:rsidRPr="00FB57CB" w:rsidRDefault="00AD1FB7" w:rsidP="001C28B6">
                <w:pPr>
                  <w:rPr>
                    <w:rFonts w:ascii="Tahoma" w:hAnsi="Tahoma" w:cs="Tahoma"/>
                    <w:b/>
                    <w:color w:val="000000"/>
                    <w:u w:val="single"/>
                  </w:rPr>
                </w:pPr>
                <w:r w:rsidRPr="00FB57CB">
                  <w:rPr>
                    <w:rFonts w:ascii="Segoe UI Symbol" w:eastAsia="MS Gothic" w:hAnsi="Segoe UI Symbol" w:cs="Segoe UI Symbol"/>
                    <w:color w:val="000000"/>
                    <w:sz w:val="36"/>
                    <w:szCs w:val="36"/>
                  </w:rPr>
                  <w:t>☐</w:t>
                </w:r>
              </w:p>
            </w:tc>
          </w:sdtContent>
        </w:sdt>
        <w:tc>
          <w:tcPr>
            <w:tcW w:w="9207" w:type="dxa"/>
            <w:tcBorders>
              <w:top w:val="nil"/>
              <w:left w:val="nil"/>
              <w:bottom w:val="nil"/>
              <w:right w:val="nil"/>
            </w:tcBorders>
            <w:vAlign w:val="center"/>
          </w:tcPr>
          <w:p w:rsidR="00071C0E" w:rsidRPr="00FB57CB" w:rsidRDefault="00071C0E" w:rsidP="0065558E">
            <w:pPr>
              <w:pStyle w:val="Default"/>
              <w:spacing w:before="40" w:after="40"/>
              <w:rPr>
                <w:color w:val="auto"/>
                <w:sz w:val="21"/>
                <w:szCs w:val="21"/>
              </w:rPr>
            </w:pPr>
            <w:r w:rsidRPr="00FB57CB">
              <w:rPr>
                <w:color w:val="auto"/>
                <w:sz w:val="21"/>
                <w:szCs w:val="21"/>
              </w:rPr>
              <w:t xml:space="preserve">C2.   Meccanizzazione Forestale </w:t>
            </w:r>
          </w:p>
        </w:tc>
      </w:tr>
      <w:tr w:rsidR="00071C0E" w:rsidRPr="00FB57CB" w:rsidTr="0065558E">
        <w:trPr>
          <w:trHeight w:val="397"/>
        </w:trPr>
        <w:sdt>
          <w:sdtPr>
            <w:rPr>
              <w:rFonts w:ascii="Tahoma" w:hAnsi="Tahoma" w:cs="Tahoma"/>
              <w:color w:val="000000"/>
              <w:sz w:val="36"/>
              <w:szCs w:val="36"/>
            </w:rPr>
            <w:id w:val="-236789684"/>
            <w14:checkbox>
              <w14:checked w14:val="0"/>
              <w14:checkedState w14:val="2612" w14:font="MS Gothic"/>
              <w14:uncheckedState w14:val="2610" w14:font="MS Gothic"/>
            </w14:checkbox>
          </w:sdtPr>
          <w:sdtEndPr/>
          <w:sdtContent>
            <w:tc>
              <w:tcPr>
                <w:tcW w:w="421" w:type="dxa"/>
                <w:tcBorders>
                  <w:top w:val="nil"/>
                  <w:left w:val="nil"/>
                  <w:bottom w:val="nil"/>
                  <w:right w:val="nil"/>
                </w:tcBorders>
              </w:tcPr>
              <w:p w:rsidR="00071C0E" w:rsidRPr="00FB57CB" w:rsidRDefault="00AD1FB7" w:rsidP="001C28B6">
                <w:pPr>
                  <w:rPr>
                    <w:rFonts w:ascii="Tahoma" w:hAnsi="Tahoma" w:cs="Tahoma"/>
                    <w:b/>
                    <w:color w:val="000000"/>
                  </w:rPr>
                </w:pPr>
                <w:r w:rsidRPr="00FB57CB">
                  <w:rPr>
                    <w:rFonts w:ascii="Segoe UI Symbol" w:eastAsia="MS Gothic" w:hAnsi="Segoe UI Symbol" w:cs="Segoe UI Symbol"/>
                    <w:color w:val="000000"/>
                    <w:sz w:val="36"/>
                    <w:szCs w:val="36"/>
                  </w:rPr>
                  <w:t>☐</w:t>
                </w:r>
              </w:p>
            </w:tc>
          </w:sdtContent>
        </w:sdt>
        <w:tc>
          <w:tcPr>
            <w:tcW w:w="9207" w:type="dxa"/>
            <w:tcBorders>
              <w:top w:val="nil"/>
              <w:left w:val="nil"/>
              <w:bottom w:val="nil"/>
              <w:right w:val="nil"/>
            </w:tcBorders>
            <w:vAlign w:val="center"/>
          </w:tcPr>
          <w:p w:rsidR="00071C0E" w:rsidRPr="00FB57CB" w:rsidRDefault="00071C0E" w:rsidP="0065558E">
            <w:pPr>
              <w:pStyle w:val="Default"/>
              <w:spacing w:before="40" w:after="40"/>
              <w:rPr>
                <w:color w:val="auto"/>
                <w:sz w:val="21"/>
                <w:szCs w:val="21"/>
              </w:rPr>
            </w:pPr>
            <w:r w:rsidRPr="00FB57CB">
              <w:rPr>
                <w:color w:val="auto"/>
                <w:sz w:val="21"/>
                <w:szCs w:val="21"/>
              </w:rPr>
              <w:t>C3.  Territorio e sistemazioni idraulico forestali</w:t>
            </w:r>
          </w:p>
        </w:tc>
      </w:tr>
      <w:tr w:rsidR="00071C0E" w:rsidRPr="00FB57CB" w:rsidTr="0065558E">
        <w:trPr>
          <w:trHeight w:val="397"/>
        </w:trPr>
        <w:sdt>
          <w:sdtPr>
            <w:rPr>
              <w:rFonts w:ascii="Tahoma" w:hAnsi="Tahoma" w:cs="Tahoma"/>
              <w:color w:val="000000"/>
              <w:sz w:val="36"/>
              <w:szCs w:val="36"/>
            </w:rPr>
            <w:id w:val="733276510"/>
            <w14:checkbox>
              <w14:checked w14:val="0"/>
              <w14:checkedState w14:val="2612" w14:font="MS Gothic"/>
              <w14:uncheckedState w14:val="2610" w14:font="MS Gothic"/>
            </w14:checkbox>
          </w:sdtPr>
          <w:sdtEndPr/>
          <w:sdtContent>
            <w:tc>
              <w:tcPr>
                <w:tcW w:w="421" w:type="dxa"/>
                <w:tcBorders>
                  <w:top w:val="nil"/>
                  <w:left w:val="nil"/>
                  <w:bottom w:val="nil"/>
                  <w:right w:val="nil"/>
                </w:tcBorders>
              </w:tcPr>
              <w:p w:rsidR="00071C0E" w:rsidRPr="00FB57CB" w:rsidRDefault="00AD1FB7" w:rsidP="001C28B6">
                <w:pPr>
                  <w:rPr>
                    <w:rFonts w:ascii="Tahoma" w:hAnsi="Tahoma" w:cs="Tahoma"/>
                    <w:b/>
                    <w:color w:val="000000"/>
                    <w:u w:val="single"/>
                  </w:rPr>
                </w:pPr>
                <w:r w:rsidRPr="00FB57CB">
                  <w:rPr>
                    <w:rFonts w:ascii="Segoe UI Symbol" w:eastAsia="MS Gothic" w:hAnsi="Segoe UI Symbol" w:cs="Segoe UI Symbol"/>
                    <w:color w:val="000000"/>
                    <w:sz w:val="36"/>
                    <w:szCs w:val="36"/>
                  </w:rPr>
                  <w:t>☐</w:t>
                </w:r>
              </w:p>
            </w:tc>
          </w:sdtContent>
        </w:sdt>
        <w:tc>
          <w:tcPr>
            <w:tcW w:w="9207" w:type="dxa"/>
            <w:tcBorders>
              <w:top w:val="nil"/>
              <w:left w:val="nil"/>
              <w:bottom w:val="nil"/>
              <w:right w:val="nil"/>
            </w:tcBorders>
            <w:vAlign w:val="center"/>
          </w:tcPr>
          <w:p w:rsidR="00071C0E" w:rsidRPr="00FB57CB" w:rsidRDefault="00071C0E" w:rsidP="0065558E">
            <w:pPr>
              <w:pStyle w:val="Default"/>
              <w:spacing w:before="40" w:after="40"/>
              <w:rPr>
                <w:color w:val="auto"/>
                <w:sz w:val="21"/>
                <w:szCs w:val="21"/>
              </w:rPr>
            </w:pPr>
            <w:r w:rsidRPr="00FB57CB">
              <w:rPr>
                <w:color w:val="auto"/>
                <w:sz w:val="21"/>
                <w:szCs w:val="21"/>
              </w:rPr>
              <w:t>C4.  Sistemazione ambientale e miglioramento paesaggistico</w:t>
            </w:r>
          </w:p>
        </w:tc>
      </w:tr>
      <w:tr w:rsidR="00071C0E" w:rsidRPr="00FB57CB" w:rsidTr="0065558E">
        <w:trPr>
          <w:trHeight w:val="397"/>
        </w:trPr>
        <w:sdt>
          <w:sdtPr>
            <w:rPr>
              <w:rFonts w:ascii="Tahoma" w:hAnsi="Tahoma" w:cs="Tahoma"/>
              <w:color w:val="000000"/>
              <w:sz w:val="36"/>
              <w:szCs w:val="36"/>
            </w:rPr>
            <w:id w:val="-273783949"/>
            <w14:checkbox>
              <w14:checked w14:val="0"/>
              <w14:checkedState w14:val="2612" w14:font="MS Gothic"/>
              <w14:uncheckedState w14:val="2610" w14:font="MS Gothic"/>
            </w14:checkbox>
          </w:sdtPr>
          <w:sdtEndPr/>
          <w:sdtContent>
            <w:tc>
              <w:tcPr>
                <w:tcW w:w="421" w:type="dxa"/>
                <w:tcBorders>
                  <w:top w:val="nil"/>
                  <w:left w:val="nil"/>
                  <w:bottom w:val="nil"/>
                  <w:right w:val="nil"/>
                </w:tcBorders>
              </w:tcPr>
              <w:p w:rsidR="00071C0E" w:rsidRPr="00FB57CB" w:rsidRDefault="00CC7055" w:rsidP="001C28B6">
                <w:pPr>
                  <w:rPr>
                    <w:rFonts w:ascii="Tahoma" w:hAnsi="Tahoma" w:cs="Tahoma"/>
                    <w:b/>
                    <w:color w:val="000000"/>
                  </w:rPr>
                </w:pPr>
                <w:r w:rsidRPr="00FB57CB">
                  <w:rPr>
                    <w:rFonts w:ascii="Segoe UI Symbol" w:eastAsia="MS Gothic" w:hAnsi="Segoe UI Symbol" w:cs="Segoe UI Symbol"/>
                    <w:color w:val="000000"/>
                    <w:sz w:val="36"/>
                    <w:szCs w:val="36"/>
                  </w:rPr>
                  <w:t>☐</w:t>
                </w:r>
              </w:p>
            </w:tc>
          </w:sdtContent>
        </w:sdt>
        <w:tc>
          <w:tcPr>
            <w:tcW w:w="9207" w:type="dxa"/>
            <w:tcBorders>
              <w:top w:val="nil"/>
              <w:left w:val="nil"/>
              <w:bottom w:val="nil"/>
              <w:right w:val="nil"/>
            </w:tcBorders>
            <w:vAlign w:val="center"/>
          </w:tcPr>
          <w:p w:rsidR="00090942" w:rsidRPr="00FB57CB" w:rsidRDefault="00071C0E" w:rsidP="0065558E">
            <w:pPr>
              <w:pStyle w:val="Default"/>
              <w:spacing w:before="40" w:after="40"/>
              <w:rPr>
                <w:color w:val="auto"/>
                <w:sz w:val="21"/>
                <w:szCs w:val="21"/>
              </w:rPr>
            </w:pPr>
            <w:r w:rsidRPr="00FB57CB">
              <w:rPr>
                <w:color w:val="auto"/>
                <w:sz w:val="21"/>
                <w:szCs w:val="21"/>
              </w:rPr>
              <w:t xml:space="preserve">C5.  Biomasse ed energia da legno </w:t>
            </w:r>
          </w:p>
          <w:p w:rsidR="0000173D" w:rsidRPr="00FB57CB" w:rsidRDefault="0000173D" w:rsidP="0065558E">
            <w:pPr>
              <w:pStyle w:val="Default"/>
              <w:spacing w:before="40" w:after="40"/>
              <w:rPr>
                <w:color w:val="auto"/>
                <w:sz w:val="21"/>
                <w:szCs w:val="21"/>
              </w:rPr>
            </w:pPr>
          </w:p>
        </w:tc>
      </w:tr>
    </w:tbl>
    <w:p w:rsidR="00040607" w:rsidRDefault="00040607" w:rsidP="00506D18">
      <w:pPr>
        <w:pStyle w:val="Default"/>
        <w:jc w:val="both"/>
        <w:rPr>
          <w:sz w:val="21"/>
          <w:szCs w:val="21"/>
        </w:rPr>
      </w:pPr>
    </w:p>
    <w:p w:rsidR="000A7D96" w:rsidRPr="00746A91" w:rsidRDefault="00566D5B" w:rsidP="000A7D96">
      <w:pPr>
        <w:pStyle w:val="Rientrocorpodeltesto1"/>
        <w:spacing w:after="120"/>
        <w:jc w:val="both"/>
        <w:rPr>
          <w:b/>
          <w:sz w:val="21"/>
          <w:szCs w:val="21"/>
        </w:rPr>
      </w:pPr>
      <w:r w:rsidRPr="00855090">
        <w:rPr>
          <w:color w:val="000000"/>
          <w:sz w:val="21"/>
          <w:szCs w:val="21"/>
        </w:rPr>
        <w:t xml:space="preserve">e </w:t>
      </w:r>
      <w:r w:rsidR="00B633AA" w:rsidRPr="00855090">
        <w:rPr>
          <w:color w:val="000000"/>
          <w:sz w:val="21"/>
          <w:szCs w:val="21"/>
        </w:rPr>
        <w:t>per la/e seguente/i tipologia/e di consulenza</w:t>
      </w:r>
      <w:r w:rsidR="00352B84">
        <w:rPr>
          <w:color w:val="000000"/>
          <w:sz w:val="21"/>
          <w:szCs w:val="21"/>
        </w:rPr>
        <w:t>,</w:t>
      </w:r>
      <w:r w:rsidR="00B633AA" w:rsidRPr="00855090">
        <w:rPr>
          <w:color w:val="000000"/>
          <w:sz w:val="21"/>
          <w:szCs w:val="21"/>
        </w:rPr>
        <w:t xml:space="preserve"> </w:t>
      </w:r>
      <w:bookmarkStart w:id="0" w:name="_Hlk516749049"/>
      <w:r w:rsidR="00B633AA" w:rsidRPr="00855090">
        <w:rPr>
          <w:color w:val="000000"/>
          <w:sz w:val="21"/>
          <w:szCs w:val="21"/>
        </w:rPr>
        <w:t xml:space="preserve">selezionando </w:t>
      </w:r>
      <w:r w:rsidR="00506D18" w:rsidRPr="00855090">
        <w:rPr>
          <w:sz w:val="21"/>
          <w:szCs w:val="21"/>
        </w:rPr>
        <w:t xml:space="preserve">le caselle corrispondenti all’ambito di consulenza per cui si </w:t>
      </w:r>
      <w:bookmarkEnd w:id="0"/>
      <w:r w:rsidR="0092455F">
        <w:rPr>
          <w:sz w:val="21"/>
          <w:szCs w:val="21"/>
        </w:rPr>
        <w:t xml:space="preserve">è in grado di fornire consulenza </w:t>
      </w:r>
      <w:r w:rsidR="00177B79" w:rsidRPr="00855090">
        <w:rPr>
          <w:sz w:val="21"/>
          <w:szCs w:val="21"/>
        </w:rPr>
        <w:t>(livello Base e livello A</w:t>
      </w:r>
      <w:r w:rsidR="00506D18" w:rsidRPr="00855090">
        <w:rPr>
          <w:sz w:val="21"/>
          <w:szCs w:val="21"/>
        </w:rPr>
        <w:t>vanzato)</w:t>
      </w:r>
      <w:r w:rsidR="00177B79" w:rsidRPr="00855090">
        <w:rPr>
          <w:sz w:val="21"/>
          <w:szCs w:val="21"/>
        </w:rPr>
        <w:t xml:space="preserve"> così come richiesto dall’Avviso</w:t>
      </w:r>
      <w:r w:rsidR="00352B84">
        <w:rPr>
          <w:sz w:val="22"/>
          <w:szCs w:val="22"/>
        </w:rPr>
        <w:br/>
      </w:r>
      <w:r w:rsidR="000A7D96" w:rsidRPr="00746A91">
        <w:rPr>
          <w:b/>
          <w:color w:val="000000"/>
          <w:sz w:val="21"/>
          <w:szCs w:val="21"/>
        </w:rPr>
        <w:t xml:space="preserve">(selezionare </w:t>
      </w:r>
      <w:r w:rsidR="000A7D96" w:rsidRPr="00746A91">
        <w:rPr>
          <w:b/>
          <w:sz w:val="21"/>
          <w:szCs w:val="21"/>
        </w:rPr>
        <w:t>le caselle corrispondenti all’ambito/i per cui si è in grado di erogare consulenza)</w:t>
      </w:r>
    </w:p>
    <w:p w:rsidR="00040607" w:rsidRPr="00040607" w:rsidRDefault="00040607" w:rsidP="00040607">
      <w:pPr>
        <w:pStyle w:val="Default"/>
      </w:pPr>
      <w:bookmarkStart w:id="1" w:name="_Hlk524617836"/>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0A7D96" w:rsidRPr="007C3439" w:rsidTr="00746A91">
        <w:trPr>
          <w:trHeight w:val="454"/>
          <w:tblHeader/>
        </w:trPr>
        <w:tc>
          <w:tcPr>
            <w:tcW w:w="5000" w:type="pct"/>
            <w:gridSpan w:val="2"/>
            <w:shd w:val="clear" w:color="auto" w:fill="auto"/>
            <w:vAlign w:val="center"/>
          </w:tcPr>
          <w:p w:rsidR="000A7D96" w:rsidRPr="000A7D96" w:rsidRDefault="000A7D96" w:rsidP="000A7D96">
            <w:pPr>
              <w:pStyle w:val="Default"/>
              <w:rPr>
                <w:b/>
                <w:sz w:val="22"/>
                <w:szCs w:val="22"/>
              </w:rPr>
            </w:pPr>
            <w:r w:rsidRPr="00C6477A">
              <w:rPr>
                <w:b/>
                <w:sz w:val="22"/>
                <w:szCs w:val="22"/>
              </w:rPr>
              <w:t>Comparto 1A Produzioni - trasformazioni / filiere vegetali - Livello Base</w:t>
            </w:r>
          </w:p>
        </w:tc>
      </w:tr>
      <w:bookmarkStart w:id="2" w:name="_Hlk516048473"/>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551236513"/>
                <w14:checkbox>
                  <w14:checked w14:val="0"/>
                  <w14:checkedState w14:val="2612" w14:font="MS Gothic"/>
                  <w14:uncheckedState w14:val="2610" w14:font="MS Gothic"/>
                </w14:checkbox>
              </w:sdtPr>
              <w:sdtEndPr/>
              <w:sdtContent>
                <w:r w:rsidR="00CC7055">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Obblighi a livello di azienda risultanti dai criteri di gestione obbligatori relativi in particolare alle produzioni vegetali e dalle norme per il mantenimento del terreno in buone condizioni agronomiche e ambientali, ai sensi del titolo VI, capo I del regolamento (UE) n. 1306/2013 (ELENCO CGO E BCAA).</w:t>
            </w:r>
          </w:p>
        </w:tc>
      </w:tr>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1288247042"/>
                <w14:checkbox>
                  <w14:checked w14:val="0"/>
                  <w14:checkedState w14:val="2612" w14:font="MS Gothic"/>
                  <w14:uncheckedState w14:val="2610" w14:font="MS Gothic"/>
                </w14:checkbox>
              </w:sdtPr>
              <w:sdtEndPr/>
              <w:sdtContent>
                <w:r w:rsidR="000A7D96">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Pratiche agricole benefiche per il clima e l'ambiente stabilite nel titolo III, capo 3, del regolamento (UE) n. 1307/2013 e il mantenimento della superficie agricola di cui all'articolo 4, paragrafo 1, lettera c), del medesimo regolamento (UE) n. 1307/2013.</w:t>
            </w:r>
          </w:p>
        </w:tc>
      </w:tr>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312178513"/>
                <w14:checkbox>
                  <w14:checked w14:val="0"/>
                  <w14:checkedState w14:val="2612" w14:font="MS Gothic"/>
                  <w14:uncheckedState w14:val="2610" w14:font="MS Gothic"/>
                </w14:checkbox>
              </w:sdtPr>
              <w:sdtEndPr/>
              <w:sdtContent>
                <w:r w:rsidR="000A7D96">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e l’adozione dei requisiti definiti dallo Stato, per attuare l'articolo 11, paragrafo 3 della direttiva quadro sulle acque 2000/60/CE.</w:t>
            </w:r>
          </w:p>
        </w:tc>
      </w:tr>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126631856"/>
                <w14:checkbox>
                  <w14:checked w14:val="0"/>
                  <w14:checkedState w14:val="2612" w14:font="MS Gothic"/>
                  <w14:uncheckedState w14:val="2610" w14:font="MS Gothic"/>
                </w14:checkbox>
              </w:sdtPr>
              <w:sdtEndPr/>
              <w:sdtContent>
                <w:r w:rsidR="000A7D96">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e l’adozione dei requisiti definiti dallo Stato per attuare l'articolo 55 del regolamento (CE) n. 1107/2009 (Piano di Azione Nazionale per l’uso sostenibile dei prodotti fitosanitari ai sensi dell’art.6 del D.Lgs.n.150/2012), in particolare il rispetto dei principi generali della difesa integrata di cui all'articolo 14 della direttiva 2009/128/CE.</w:t>
            </w:r>
          </w:p>
        </w:tc>
      </w:tr>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863181080"/>
                <w14:checkbox>
                  <w14:checked w14:val="0"/>
                  <w14:checkedState w14:val="2612" w14:font="MS Gothic"/>
                  <w14:uncheckedState w14:val="2610" w14:font="MS Gothic"/>
                </w14:checkbox>
              </w:sdtPr>
              <w:sdtEndPr/>
              <w:sdtContent>
                <w:r w:rsidR="000A7D96">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Analisi economica aziendale, come presupposto anche per le aziende di piccole e medie dimensioni per affrontare le sfide dell’innovazione. </w:t>
            </w:r>
          </w:p>
        </w:tc>
      </w:tr>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216782500"/>
                <w14:checkbox>
                  <w14:checked w14:val="0"/>
                  <w14:checkedState w14:val="2612" w14:font="MS Gothic"/>
                  <w14:uncheckedState w14:val="2610" w14:font="MS Gothic"/>
                </w14:checkbox>
              </w:sdtPr>
              <w:sdtEndPr/>
              <w:sdtContent>
                <w:r w:rsidR="000A7D96">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Requisiti minimi previsti dalla normativa nazionale, indicati all'articolo 28 (pagamenti agro-climatico-ambientali), paragrafo 3 del Reg. n.1305/2013.</w:t>
            </w:r>
          </w:p>
        </w:tc>
      </w:tr>
      <w:tr w:rsidR="000A7D96" w:rsidRPr="007C3439" w:rsidTr="00746A91">
        <w:trPr>
          <w:trHeight w:val="454"/>
          <w:tblHeader/>
        </w:trPr>
        <w:tc>
          <w:tcPr>
            <w:tcW w:w="299" w:type="pct"/>
          </w:tcPr>
          <w:p w:rsidR="000A7D96" w:rsidRDefault="001E4F4E" w:rsidP="00CC7055">
            <w:pPr>
              <w:pStyle w:val="Default"/>
              <w:rPr>
                <w:sz w:val="36"/>
                <w:szCs w:val="36"/>
              </w:rPr>
            </w:pPr>
            <w:sdt>
              <w:sdtPr>
                <w:rPr>
                  <w:sz w:val="36"/>
                  <w:szCs w:val="36"/>
                </w:rPr>
                <w:id w:val="-284196082"/>
                <w14:checkbox>
                  <w14:checked w14:val="0"/>
                  <w14:checkedState w14:val="2612" w14:font="MS Gothic"/>
                  <w14:uncheckedState w14:val="2610" w14:font="MS Gothic"/>
                </w14:checkbox>
              </w:sdtPr>
              <w:sdtEndPr/>
              <w:sdtContent>
                <w:r w:rsidR="000A7D96">
                  <w:rPr>
                    <w:rFonts w:ascii="MS Gothic" w:eastAsia="MS Gothic" w:hAnsi="MS Gothic" w:hint="eastAsia"/>
                    <w:sz w:val="36"/>
                    <w:szCs w:val="36"/>
                  </w:rPr>
                  <w:t>☐</w:t>
                </w:r>
              </w:sdtContent>
            </w:sdt>
          </w:p>
        </w:tc>
        <w:tc>
          <w:tcPr>
            <w:tcW w:w="4701" w:type="pct"/>
            <w:vAlign w:val="center"/>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norme di sicurezza sul lavoro o le norme di sicurezza connesse all'azienda agricola</w:t>
            </w:r>
          </w:p>
        </w:tc>
      </w:tr>
    </w:tbl>
    <w:p w:rsidR="00CC7055" w:rsidRDefault="00CC7055"/>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D761DA" w:rsidRPr="00095818" w:rsidTr="00746A91">
        <w:trPr>
          <w:trHeight w:val="454"/>
          <w:tblHeader/>
        </w:trPr>
        <w:tc>
          <w:tcPr>
            <w:tcW w:w="5000" w:type="pct"/>
            <w:gridSpan w:val="2"/>
            <w:vAlign w:val="center"/>
          </w:tcPr>
          <w:p w:rsidR="00D761DA" w:rsidRPr="00C6477A" w:rsidRDefault="007D1932" w:rsidP="00C6477A">
            <w:pPr>
              <w:pStyle w:val="Default"/>
              <w:rPr>
                <w:b/>
                <w:sz w:val="22"/>
                <w:szCs w:val="22"/>
              </w:rPr>
            </w:pPr>
            <w:r w:rsidRPr="00C6477A">
              <w:rPr>
                <w:b/>
                <w:sz w:val="22"/>
                <w:szCs w:val="22"/>
              </w:rPr>
              <w:t xml:space="preserve">Comparto 1A Produzioni - trasformazioni / filiere vegetali - </w:t>
            </w:r>
            <w:r w:rsidR="00D761DA" w:rsidRPr="00C6477A">
              <w:rPr>
                <w:b/>
                <w:sz w:val="22"/>
                <w:szCs w:val="22"/>
              </w:rPr>
              <w:t>Livello Avanzato</w:t>
            </w:r>
          </w:p>
        </w:tc>
      </w:tr>
      <w:tr w:rsidR="00D761DA" w:rsidRPr="00D306C1" w:rsidTr="00746A91">
        <w:trPr>
          <w:trHeight w:val="397"/>
        </w:trPr>
        <w:sdt>
          <w:sdtPr>
            <w:rPr>
              <w:sz w:val="36"/>
              <w:szCs w:val="36"/>
            </w:rPr>
            <w:id w:val="1257638398"/>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spacing w:before="40" w:after="40"/>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ind w:left="-7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M</w:t>
            </w:r>
            <w:r w:rsidR="00D761DA" w:rsidRPr="00FB57CB">
              <w:rPr>
                <w:rFonts w:ascii="Tahoma" w:eastAsia="Times New Roman" w:hAnsi="Tahoma" w:cs="Tahoma"/>
                <w:sz w:val="21"/>
                <w:szCs w:val="21"/>
                <w:lang w:eastAsia="it-IT"/>
              </w:rPr>
              <w:t>itigazione dei cambiamenti climatici e il relativo adattamento, di cui all'allegato I de</w:t>
            </w:r>
            <w:r w:rsidR="00145680" w:rsidRPr="00FB57CB">
              <w:rPr>
                <w:rFonts w:ascii="Tahoma" w:eastAsia="Times New Roman" w:hAnsi="Tahoma" w:cs="Tahoma"/>
                <w:sz w:val="21"/>
                <w:szCs w:val="21"/>
                <w:lang w:eastAsia="it-IT"/>
              </w:rPr>
              <w:t>l regolamento (UE) n. 1306/2013.</w:t>
            </w:r>
          </w:p>
        </w:tc>
      </w:tr>
      <w:tr w:rsidR="00D761DA" w:rsidRPr="00D306C1" w:rsidTr="00746A91">
        <w:trPr>
          <w:trHeight w:val="397"/>
        </w:trPr>
        <w:sdt>
          <w:sdtPr>
            <w:rPr>
              <w:sz w:val="36"/>
              <w:szCs w:val="36"/>
            </w:rPr>
            <w:id w:val="-240799578"/>
            <w14:checkbox>
              <w14:checked w14:val="0"/>
              <w14:checkedState w14:val="2612" w14:font="MS Gothic"/>
              <w14:uncheckedState w14:val="2610" w14:font="MS Gothic"/>
            </w14:checkbox>
          </w:sdtPr>
          <w:sdtEndPr/>
          <w:sdtContent>
            <w:tc>
              <w:tcPr>
                <w:tcW w:w="299" w:type="pct"/>
              </w:tcPr>
              <w:p w:rsidR="00D761DA" w:rsidRPr="00AD1FB7" w:rsidRDefault="006C307E" w:rsidP="006C307E">
                <w:pPr>
                  <w:pStyle w:val="Default"/>
                  <w:jc w:val="center"/>
                  <w:rPr>
                    <w:sz w:val="36"/>
                    <w:szCs w:val="36"/>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R</w:t>
            </w:r>
            <w:r w:rsidR="00D761DA" w:rsidRPr="00FB57CB">
              <w:rPr>
                <w:rFonts w:ascii="Tahoma" w:eastAsia="Times New Roman" w:hAnsi="Tahoma" w:cs="Tahoma"/>
                <w:sz w:val="21"/>
                <w:szCs w:val="21"/>
                <w:lang w:eastAsia="it-IT"/>
              </w:rPr>
              <w:t>ealizzazione di interventi finanziati dal programma volti all'ammodernamento dell'azienda, al perseguimento della competitività, all'integrazione di filiera, all'innovazione, all'orientamento al mercato nonché alla pr</w:t>
            </w:r>
            <w:r w:rsidR="00145680" w:rsidRPr="00FB57CB">
              <w:rPr>
                <w:rFonts w:ascii="Tahoma" w:eastAsia="Times New Roman" w:hAnsi="Tahoma" w:cs="Tahoma"/>
                <w:sz w:val="21"/>
                <w:szCs w:val="21"/>
                <w:lang w:eastAsia="it-IT"/>
              </w:rPr>
              <w:t>omozione dell’imprenditorialità.</w:t>
            </w:r>
          </w:p>
        </w:tc>
      </w:tr>
      <w:tr w:rsidR="00D761DA" w:rsidRPr="00D306C1" w:rsidTr="00746A91">
        <w:trPr>
          <w:trHeight w:val="397"/>
        </w:trPr>
        <w:sdt>
          <w:sdtPr>
            <w:rPr>
              <w:sz w:val="36"/>
              <w:szCs w:val="36"/>
            </w:rPr>
            <w:id w:val="610710655"/>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D761DA" w:rsidRPr="00FB57CB">
              <w:rPr>
                <w:rFonts w:ascii="Tahoma" w:eastAsia="Times New Roman" w:hAnsi="Tahoma" w:cs="Tahoma"/>
                <w:sz w:val="21"/>
                <w:szCs w:val="21"/>
                <w:lang w:eastAsia="it-IT"/>
              </w:rPr>
              <w:t xml:space="preserve">ssistenza specifica per agricoltori che </w:t>
            </w:r>
            <w:r w:rsidR="00145680" w:rsidRPr="00FB57CB">
              <w:rPr>
                <w:rFonts w:ascii="Tahoma" w:eastAsia="Times New Roman" w:hAnsi="Tahoma" w:cs="Tahoma"/>
                <w:sz w:val="21"/>
                <w:szCs w:val="21"/>
                <w:lang w:eastAsia="it-IT"/>
              </w:rPr>
              <w:t>si insediano per la prima volta.</w:t>
            </w:r>
          </w:p>
        </w:tc>
      </w:tr>
      <w:tr w:rsidR="00D761DA" w:rsidRPr="00D306C1" w:rsidTr="00746A91">
        <w:trPr>
          <w:trHeight w:val="397"/>
        </w:trPr>
        <w:sdt>
          <w:sdtPr>
            <w:rPr>
              <w:sz w:val="36"/>
              <w:szCs w:val="36"/>
            </w:rPr>
            <w:id w:val="-662549429"/>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B</w:t>
            </w:r>
            <w:r w:rsidR="00D761DA" w:rsidRPr="00FB57CB">
              <w:rPr>
                <w:rFonts w:ascii="Tahoma" w:eastAsia="Times New Roman" w:hAnsi="Tahoma" w:cs="Tahoma"/>
                <w:sz w:val="21"/>
                <w:szCs w:val="21"/>
                <w:lang w:eastAsia="it-IT"/>
              </w:rPr>
              <w:t>iodiversità e la protezione delle acque di cui all'allegato I de</w:t>
            </w:r>
            <w:r w:rsidR="00145680" w:rsidRPr="00FB57CB">
              <w:rPr>
                <w:rFonts w:ascii="Tahoma" w:eastAsia="Times New Roman" w:hAnsi="Tahoma" w:cs="Tahoma"/>
                <w:sz w:val="21"/>
                <w:szCs w:val="21"/>
                <w:lang w:eastAsia="it-IT"/>
              </w:rPr>
              <w:t>l regolamento (UE) n. 1306/2013.</w:t>
            </w:r>
          </w:p>
        </w:tc>
      </w:tr>
      <w:tr w:rsidR="00D761DA" w:rsidRPr="00D306C1" w:rsidTr="00746A91">
        <w:trPr>
          <w:trHeight w:val="397"/>
        </w:trPr>
        <w:sdt>
          <w:sdtPr>
            <w:rPr>
              <w:sz w:val="36"/>
              <w:szCs w:val="36"/>
            </w:rPr>
            <w:id w:val="794332240"/>
            <w14:checkbox>
              <w14:checked w14:val="0"/>
              <w14:checkedState w14:val="2612" w14:font="MS Gothic"/>
              <w14:uncheckedState w14:val="2610" w14:font="MS Gothic"/>
            </w14:checkbox>
          </w:sdtPr>
          <w:sdtEndPr/>
          <w:sdtContent>
            <w:tc>
              <w:tcPr>
                <w:tcW w:w="299" w:type="pct"/>
              </w:tcPr>
              <w:p w:rsidR="00D761DA" w:rsidRPr="00D761DA" w:rsidRDefault="00CC7055"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D761DA" w:rsidRPr="00FB57CB">
              <w:rPr>
                <w:rFonts w:ascii="Tahoma" w:eastAsia="Times New Roman" w:hAnsi="Tahoma" w:cs="Tahoma"/>
                <w:sz w:val="21"/>
                <w:szCs w:val="21"/>
                <w:lang w:eastAsia="it-IT"/>
              </w:rPr>
              <w:t>spetti inerenti alle prestazioni economiche e ambientali dell'azienda agricola, compresi gli aspetti relativi alla competitività, alla promozione delle conversioni aziendali ed alla diversificazione dell’attività economica, allo sviluppo sostenibile ed alla trasformazione e c</w:t>
            </w:r>
            <w:r w:rsidR="00145680" w:rsidRPr="00FB57CB">
              <w:rPr>
                <w:rFonts w:ascii="Tahoma" w:eastAsia="Times New Roman" w:hAnsi="Tahoma" w:cs="Tahoma"/>
                <w:sz w:val="21"/>
                <w:szCs w:val="21"/>
                <w:lang w:eastAsia="it-IT"/>
              </w:rPr>
              <w:t>ommercializzazione dei prodotti.</w:t>
            </w:r>
          </w:p>
        </w:tc>
      </w:tr>
      <w:tr w:rsidR="00D761DA" w:rsidRPr="00D306C1" w:rsidTr="00746A91">
        <w:trPr>
          <w:trHeight w:val="397"/>
        </w:trPr>
        <w:sdt>
          <w:sdtPr>
            <w:rPr>
              <w:sz w:val="36"/>
              <w:szCs w:val="36"/>
            </w:rPr>
            <w:id w:val="644171503"/>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w:t>
            </w:r>
            <w:r w:rsidR="00D761DA" w:rsidRPr="00FB57CB">
              <w:rPr>
                <w:rFonts w:ascii="Tahoma" w:eastAsia="Times New Roman" w:hAnsi="Tahoma" w:cs="Tahoma"/>
                <w:sz w:val="21"/>
                <w:szCs w:val="21"/>
                <w:lang w:eastAsia="it-IT"/>
              </w:rPr>
              <w:t xml:space="preserve">viluppo di filiere </w:t>
            </w:r>
            <w:r w:rsidR="00145680" w:rsidRPr="00FB57CB">
              <w:rPr>
                <w:rFonts w:ascii="Tahoma" w:eastAsia="Times New Roman" w:hAnsi="Tahoma" w:cs="Tahoma"/>
                <w:sz w:val="21"/>
                <w:szCs w:val="21"/>
                <w:lang w:eastAsia="it-IT"/>
              </w:rPr>
              <w:t>corte.</w:t>
            </w:r>
          </w:p>
        </w:tc>
      </w:tr>
      <w:tr w:rsidR="00D761DA" w:rsidRPr="00D306C1" w:rsidTr="00746A91">
        <w:trPr>
          <w:trHeight w:val="397"/>
        </w:trPr>
        <w:sdt>
          <w:sdtPr>
            <w:rPr>
              <w:sz w:val="36"/>
              <w:szCs w:val="36"/>
            </w:rPr>
            <w:id w:val="1432392030"/>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D761DA" w:rsidRPr="00FB57CB">
              <w:rPr>
                <w:rFonts w:ascii="Tahoma" w:eastAsia="Times New Roman" w:hAnsi="Tahoma" w:cs="Tahoma"/>
                <w:sz w:val="21"/>
                <w:szCs w:val="21"/>
                <w:lang w:eastAsia="it-IT"/>
              </w:rPr>
              <w:t>gricoltura biologica, a partire dai requisiti minimi indicati all'articolo 29, paragrafo 2, de</w:t>
            </w:r>
            <w:r w:rsidR="00145680" w:rsidRPr="00FB57CB">
              <w:rPr>
                <w:rFonts w:ascii="Tahoma" w:eastAsia="Times New Roman" w:hAnsi="Tahoma" w:cs="Tahoma"/>
                <w:sz w:val="21"/>
                <w:szCs w:val="21"/>
                <w:lang w:eastAsia="it-IT"/>
              </w:rPr>
              <w:t>l regolamento (UE) n. 1305/2013.</w:t>
            </w:r>
          </w:p>
        </w:tc>
      </w:tr>
      <w:tr w:rsidR="00D761DA" w:rsidRPr="00D306C1" w:rsidTr="00746A91">
        <w:trPr>
          <w:trHeight w:val="397"/>
        </w:trPr>
        <w:sdt>
          <w:sdtPr>
            <w:rPr>
              <w:sz w:val="36"/>
              <w:szCs w:val="36"/>
            </w:rPr>
            <w:id w:val="-1426572238"/>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w:t>
            </w:r>
            <w:r w:rsidR="00D761DA" w:rsidRPr="00FB57CB">
              <w:rPr>
                <w:rFonts w:ascii="Tahoma" w:eastAsia="Times New Roman" w:hAnsi="Tahoma" w:cs="Tahoma"/>
                <w:sz w:val="21"/>
                <w:szCs w:val="21"/>
                <w:lang w:eastAsia="it-IT"/>
              </w:rPr>
              <w:t>alvaguardia e valorizzazi</w:t>
            </w:r>
            <w:r w:rsidR="00145680" w:rsidRPr="00FB57CB">
              <w:rPr>
                <w:rFonts w:ascii="Tahoma" w:eastAsia="Times New Roman" w:hAnsi="Tahoma" w:cs="Tahoma"/>
                <w:sz w:val="21"/>
                <w:szCs w:val="21"/>
                <w:lang w:eastAsia="it-IT"/>
              </w:rPr>
              <w:t>one della biodiversità vegetale.</w:t>
            </w:r>
          </w:p>
        </w:tc>
      </w:tr>
      <w:tr w:rsidR="00D761DA" w:rsidRPr="00D306C1" w:rsidTr="00746A91">
        <w:trPr>
          <w:trHeight w:val="397"/>
        </w:trPr>
        <w:sdt>
          <w:sdtPr>
            <w:rPr>
              <w:sz w:val="36"/>
              <w:szCs w:val="36"/>
            </w:rPr>
            <w:id w:val="194742320"/>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7659C">
            <w:pPr>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w:t>
            </w:r>
            <w:r w:rsidR="00D761DA" w:rsidRPr="00FB57CB">
              <w:rPr>
                <w:rFonts w:ascii="Tahoma" w:eastAsia="Times New Roman" w:hAnsi="Tahoma" w:cs="Tahoma"/>
                <w:color w:val="000000" w:themeColor="text1"/>
                <w:sz w:val="21"/>
                <w:szCs w:val="21"/>
                <w:lang w:eastAsia="it-IT"/>
              </w:rPr>
              <w:t>ttuazione di interventi specifici volti alla mitigazione e adattamento ai cambiamenti climatici per la protezione e tutela della biodiversità vegetale, delle risorse idriche, del suolo e per il ripristino e rest</w:t>
            </w:r>
            <w:r w:rsidR="00145680" w:rsidRPr="00FB57CB">
              <w:rPr>
                <w:rFonts w:ascii="Tahoma" w:eastAsia="Times New Roman" w:hAnsi="Tahoma" w:cs="Tahoma"/>
                <w:color w:val="000000" w:themeColor="text1"/>
                <w:sz w:val="21"/>
                <w:szCs w:val="21"/>
                <w:lang w:eastAsia="it-IT"/>
              </w:rPr>
              <w:t>auro ecologico di aree agricole.</w:t>
            </w:r>
          </w:p>
        </w:tc>
      </w:tr>
      <w:tr w:rsidR="00D761DA" w:rsidRPr="00D306C1" w:rsidTr="00746A91">
        <w:trPr>
          <w:trHeight w:val="397"/>
        </w:trPr>
        <w:sdt>
          <w:sdtPr>
            <w:rPr>
              <w:sz w:val="36"/>
              <w:szCs w:val="36"/>
            </w:rPr>
            <w:id w:val="-490179545"/>
            <w14:checkbox>
              <w14:checked w14:val="0"/>
              <w14:checkedState w14:val="2612" w14:font="MS Gothic"/>
              <w14:uncheckedState w14:val="2610" w14:font="MS Gothic"/>
            </w14:checkbox>
          </w:sdtPr>
          <w:sdtEndPr/>
          <w:sdtContent>
            <w:tc>
              <w:tcPr>
                <w:tcW w:w="299" w:type="pct"/>
              </w:tcPr>
              <w:p w:rsidR="00D761DA" w:rsidRPr="00D761DA" w:rsidRDefault="006C307E" w:rsidP="006C307E">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D761DA" w:rsidRPr="00FB57CB" w:rsidRDefault="000F5BCE" w:rsidP="0077659C">
            <w:pPr>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w:t>
            </w:r>
            <w:r w:rsidR="00D761DA" w:rsidRPr="00FB57CB">
              <w:rPr>
                <w:rFonts w:ascii="Tahoma" w:eastAsia="Times New Roman" w:hAnsi="Tahoma" w:cs="Tahoma"/>
                <w:color w:val="000000" w:themeColor="text1"/>
                <w:sz w:val="21"/>
                <w:szCs w:val="21"/>
                <w:lang w:eastAsia="it-IT"/>
              </w:rPr>
              <w:t>deguamento gestionale e strutturale delle attività agricole nelle aree sottoposte a vincoli naturalistici</w:t>
            </w:r>
            <w:r w:rsidR="00145680" w:rsidRPr="00FB57CB">
              <w:rPr>
                <w:rFonts w:ascii="Tahoma" w:eastAsia="Times New Roman" w:hAnsi="Tahoma" w:cs="Tahoma"/>
                <w:color w:val="000000" w:themeColor="text1"/>
                <w:sz w:val="21"/>
                <w:szCs w:val="21"/>
                <w:lang w:eastAsia="it-IT"/>
              </w:rPr>
              <w:t>.</w:t>
            </w:r>
          </w:p>
        </w:tc>
      </w:tr>
    </w:tbl>
    <w:p w:rsidR="00C6477A" w:rsidRDefault="00C6477A" w:rsidP="00040607"/>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112371" w:rsidRPr="007C3439" w:rsidTr="00746A91">
        <w:trPr>
          <w:trHeight w:val="454"/>
        </w:trPr>
        <w:tc>
          <w:tcPr>
            <w:tcW w:w="5000" w:type="pct"/>
            <w:gridSpan w:val="2"/>
          </w:tcPr>
          <w:p w:rsidR="00112371" w:rsidRPr="00C6477A" w:rsidRDefault="00112371" w:rsidP="00CC7055">
            <w:pPr>
              <w:pStyle w:val="Default"/>
              <w:rPr>
                <w:b/>
                <w:sz w:val="22"/>
                <w:szCs w:val="22"/>
                <w:u w:val="single"/>
              </w:rPr>
            </w:pPr>
            <w:r w:rsidRPr="00C6477A">
              <w:rPr>
                <w:b/>
                <w:sz w:val="22"/>
                <w:szCs w:val="22"/>
              </w:rPr>
              <w:t>Comparto 1B Produzioni – trasformazioni / filiere zootecniche - Livello Base</w:t>
            </w:r>
          </w:p>
        </w:tc>
      </w:tr>
      <w:tr w:rsidR="000A7D96" w:rsidRPr="007C3439" w:rsidTr="00746A91">
        <w:trPr>
          <w:trHeight w:val="454"/>
        </w:trPr>
        <w:sdt>
          <w:sdtPr>
            <w:rPr>
              <w:sz w:val="36"/>
              <w:szCs w:val="36"/>
            </w:rPr>
            <w:id w:val="838891484"/>
            <w14:checkbox>
              <w14:checked w14:val="0"/>
              <w14:checkedState w14:val="2612" w14:font="MS Gothic"/>
              <w14:uncheckedState w14:val="2610" w14:font="MS Gothic"/>
            </w14:checkbox>
          </w:sdtPr>
          <w:sdtEndPr/>
          <w:sdtContent>
            <w:tc>
              <w:tcPr>
                <w:tcW w:w="299" w:type="pct"/>
              </w:tcPr>
              <w:p w:rsidR="000A7D96"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Obblighi a livello di azienda risultanti dai criteri di gestione obbligatori relativi in particolare alle produzioni animali e dalle norme per il mantenimento del terreno in buone condizioni agronomiche e ambientali, ai sensi del titolo VI, capo I del regolamento (UE) n. 1306/2013 (ELENCO CGO E BCAA). </w:t>
            </w:r>
          </w:p>
        </w:tc>
      </w:tr>
      <w:tr w:rsidR="000A7D96" w:rsidRPr="007C3439" w:rsidTr="00746A91">
        <w:trPr>
          <w:trHeight w:val="454"/>
        </w:trPr>
        <w:sdt>
          <w:sdtPr>
            <w:rPr>
              <w:sz w:val="36"/>
              <w:szCs w:val="36"/>
            </w:rPr>
            <w:id w:val="-1679948493"/>
            <w14:checkbox>
              <w14:checked w14:val="0"/>
              <w14:checkedState w14:val="2612" w14:font="MS Gothic"/>
              <w14:uncheckedState w14:val="2610" w14:font="MS Gothic"/>
            </w14:checkbox>
          </w:sdtPr>
          <w:sdtEndPr/>
          <w:sdtContent>
            <w:tc>
              <w:tcPr>
                <w:tcW w:w="299" w:type="pct"/>
              </w:tcPr>
              <w:p w:rsidR="000A7D96"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Pratiche agricole benefiche per il clima e l'ambiente stabilite nel titolo III, capo 3, del regolamento (UE) n. 1307/2013 e il mantenimento della superficie agricola di cui all'articolo 4, paragrafo 1, lettera c), del medesimo regolamento (UE) n. 1307/2013.</w:t>
            </w:r>
          </w:p>
        </w:tc>
      </w:tr>
      <w:tr w:rsidR="000A7D96" w:rsidRPr="007C3439" w:rsidTr="00746A91">
        <w:trPr>
          <w:trHeight w:val="454"/>
        </w:trPr>
        <w:sdt>
          <w:sdtPr>
            <w:rPr>
              <w:sz w:val="36"/>
              <w:szCs w:val="36"/>
            </w:rPr>
            <w:id w:val="-929809451"/>
            <w14:checkbox>
              <w14:checked w14:val="0"/>
              <w14:checkedState w14:val="2612" w14:font="MS Gothic"/>
              <w14:uncheckedState w14:val="2610" w14:font="MS Gothic"/>
            </w14:checkbox>
          </w:sdtPr>
          <w:sdtEndPr/>
          <w:sdtContent>
            <w:tc>
              <w:tcPr>
                <w:tcW w:w="299" w:type="pct"/>
              </w:tcPr>
              <w:p w:rsidR="000A7D96"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e l’adozione dei requisiti definiti dallo Stato, per attuare l'articolo 11, paragrafo 3 della direttiva quadro sulle acque 2000/60/CE.</w:t>
            </w:r>
          </w:p>
        </w:tc>
      </w:tr>
      <w:tr w:rsidR="000A7D96" w:rsidRPr="007C3439" w:rsidTr="00746A91">
        <w:trPr>
          <w:trHeight w:val="454"/>
        </w:trPr>
        <w:sdt>
          <w:sdtPr>
            <w:rPr>
              <w:sz w:val="36"/>
              <w:szCs w:val="36"/>
            </w:rPr>
            <w:id w:val="-1088220250"/>
            <w14:checkbox>
              <w14:checked w14:val="0"/>
              <w14:checkedState w14:val="2612" w14:font="MS Gothic"/>
              <w14:uncheckedState w14:val="2610" w14:font="MS Gothic"/>
            </w14:checkbox>
          </w:sdtPr>
          <w:sdtEndPr/>
          <w:sdtContent>
            <w:tc>
              <w:tcPr>
                <w:tcW w:w="299" w:type="pct"/>
              </w:tcPr>
              <w:p w:rsidR="000A7D96" w:rsidRDefault="00040607"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Rispetto e l’adozione dei requisiti definiti dallo Stato per attuare l'articolo 55 del regolamento (CE) n. 1107/2009 (Piano di Azione Nazionale per l’uso sostenibile dei prodotti fitosanitari ai sensi dell’art.6 del D.Lgs.n.150/2012), in particolare il rispetto dei principi generali della difesa integrata di cui all'articolo 14 della direttiva 2009/128/CE. </w:t>
            </w:r>
          </w:p>
        </w:tc>
      </w:tr>
      <w:tr w:rsidR="000A7D96" w:rsidRPr="007C3439" w:rsidTr="00746A91">
        <w:trPr>
          <w:trHeight w:val="454"/>
        </w:trPr>
        <w:sdt>
          <w:sdtPr>
            <w:rPr>
              <w:sz w:val="36"/>
              <w:szCs w:val="36"/>
            </w:rPr>
            <w:id w:val="275534853"/>
            <w14:checkbox>
              <w14:checked w14:val="0"/>
              <w14:checkedState w14:val="2612" w14:font="MS Gothic"/>
              <w14:uncheckedState w14:val="2610" w14:font="MS Gothic"/>
            </w14:checkbox>
          </w:sdtPr>
          <w:sdtEndPr/>
          <w:sdtContent>
            <w:tc>
              <w:tcPr>
                <w:tcW w:w="299" w:type="pct"/>
              </w:tcPr>
              <w:p w:rsidR="000A7D96"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jc w:val="both"/>
              <w:rPr>
                <w:b/>
                <w:sz w:val="21"/>
                <w:szCs w:val="21"/>
              </w:rPr>
            </w:pPr>
            <w:r w:rsidRPr="00FB57CB">
              <w:rPr>
                <w:rFonts w:eastAsia="Times New Roman"/>
                <w:sz w:val="21"/>
                <w:szCs w:val="21"/>
                <w:lang w:eastAsia="it-IT"/>
              </w:rPr>
              <w:t>Analisi economica aziendale, come presupposto anche per le aziende di piccole e medie dimensioni per affrontare le sfide dell’innovazione.</w:t>
            </w:r>
          </w:p>
        </w:tc>
      </w:tr>
      <w:tr w:rsidR="000A7D96" w:rsidRPr="007C3439" w:rsidTr="00746A91">
        <w:trPr>
          <w:trHeight w:val="454"/>
        </w:trPr>
        <w:sdt>
          <w:sdtPr>
            <w:rPr>
              <w:sz w:val="36"/>
              <w:szCs w:val="36"/>
            </w:rPr>
            <w:id w:val="-1959872818"/>
            <w14:checkbox>
              <w14:checked w14:val="0"/>
              <w14:checkedState w14:val="2612" w14:font="MS Gothic"/>
              <w14:uncheckedState w14:val="2610" w14:font="MS Gothic"/>
            </w14:checkbox>
          </w:sdtPr>
          <w:sdtEndPr/>
          <w:sdtContent>
            <w:tc>
              <w:tcPr>
                <w:tcW w:w="299" w:type="pct"/>
              </w:tcPr>
              <w:p w:rsidR="000A7D96"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jc w:val="both"/>
              <w:rPr>
                <w:b/>
                <w:sz w:val="21"/>
                <w:szCs w:val="21"/>
              </w:rPr>
            </w:pPr>
            <w:r w:rsidRPr="00FB57CB">
              <w:rPr>
                <w:rFonts w:eastAsia="Times New Roman"/>
                <w:sz w:val="21"/>
                <w:szCs w:val="21"/>
                <w:lang w:eastAsia="it-IT"/>
              </w:rPr>
              <w:t>Requisiti minimi previsti dalla normativa nazionale, indicati all'articolo 28 (pagamenti agro-climatico-ambientali), paragrafo 3 del Reg. n.1305/2013.</w:t>
            </w:r>
          </w:p>
        </w:tc>
      </w:tr>
      <w:tr w:rsidR="000A7D96" w:rsidRPr="007C3439" w:rsidTr="00746A91">
        <w:trPr>
          <w:trHeight w:val="454"/>
        </w:trPr>
        <w:sdt>
          <w:sdtPr>
            <w:rPr>
              <w:sz w:val="36"/>
              <w:szCs w:val="36"/>
            </w:rPr>
            <w:id w:val="1496844544"/>
            <w14:checkbox>
              <w14:checked w14:val="0"/>
              <w14:checkedState w14:val="2612" w14:font="MS Gothic"/>
              <w14:uncheckedState w14:val="2610" w14:font="MS Gothic"/>
            </w14:checkbox>
          </w:sdtPr>
          <w:sdtEndPr/>
          <w:sdtContent>
            <w:tc>
              <w:tcPr>
                <w:tcW w:w="299" w:type="pct"/>
              </w:tcPr>
              <w:p w:rsidR="000A7D96"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0A7D96" w:rsidRPr="00FB57CB" w:rsidRDefault="000A7D96" w:rsidP="00746A91">
            <w:pPr>
              <w:pStyle w:val="Default"/>
              <w:jc w:val="both"/>
              <w:rPr>
                <w:b/>
                <w:sz w:val="21"/>
                <w:szCs w:val="21"/>
              </w:rPr>
            </w:pPr>
            <w:r w:rsidRPr="00FB57CB">
              <w:rPr>
                <w:rFonts w:eastAsia="Times New Roman"/>
                <w:sz w:val="21"/>
                <w:szCs w:val="21"/>
                <w:lang w:eastAsia="it-IT"/>
              </w:rPr>
              <w:t>Rispetto delle norme di sicurezza sul lavoro o le norme di sicurezza connesse all'azienda agro-zootecnica.</w:t>
            </w:r>
          </w:p>
        </w:tc>
      </w:tr>
    </w:tbl>
    <w:p w:rsidR="00BC5A18" w:rsidRPr="00177B79" w:rsidRDefault="00BC5A18" w:rsidP="00040607"/>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D761DA" w:rsidRPr="00D306C1" w:rsidTr="00746A91">
        <w:trPr>
          <w:trHeight w:val="454"/>
          <w:tblHeader/>
        </w:trPr>
        <w:tc>
          <w:tcPr>
            <w:tcW w:w="5000" w:type="pct"/>
            <w:gridSpan w:val="2"/>
          </w:tcPr>
          <w:p w:rsidR="00D761DA" w:rsidRPr="00C6477A" w:rsidRDefault="007D1932" w:rsidP="00CC7055">
            <w:pPr>
              <w:pStyle w:val="Default"/>
              <w:rPr>
                <w:b/>
                <w:sz w:val="22"/>
                <w:szCs w:val="22"/>
              </w:rPr>
            </w:pPr>
            <w:r w:rsidRPr="00C6477A">
              <w:rPr>
                <w:b/>
                <w:sz w:val="22"/>
                <w:szCs w:val="22"/>
              </w:rPr>
              <w:lastRenderedPageBreak/>
              <w:t>Comparto 1B Produzioni – trasformazioni / filiere zootecniche - Livello Avanzato</w:t>
            </w:r>
          </w:p>
        </w:tc>
      </w:tr>
      <w:tr w:rsidR="00095818" w:rsidRPr="00D306C1" w:rsidTr="00746A91">
        <w:trPr>
          <w:trHeight w:val="397"/>
        </w:trPr>
        <w:sdt>
          <w:sdtPr>
            <w:rPr>
              <w:sz w:val="36"/>
              <w:szCs w:val="36"/>
            </w:rPr>
            <w:id w:val="1109395383"/>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Pr>
                    <w:rFonts w:ascii="MS Gothic" w:eastAsia="MS Gothic" w:hAnsi="MS Gothic" w:hint="eastAsia"/>
                    <w:sz w:val="36"/>
                    <w:szCs w:val="36"/>
                  </w:rPr>
                  <w:t>☐</w:t>
                </w:r>
              </w:p>
            </w:tc>
          </w:sdtContent>
        </w:sdt>
        <w:tc>
          <w:tcPr>
            <w:tcW w:w="4701" w:type="pct"/>
          </w:tcPr>
          <w:p w:rsidR="00BC5A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M</w:t>
            </w:r>
            <w:r w:rsidR="00095818" w:rsidRPr="00FB57CB">
              <w:rPr>
                <w:rFonts w:ascii="Tahoma" w:eastAsia="Times New Roman" w:hAnsi="Tahoma" w:cs="Tahoma"/>
                <w:sz w:val="21"/>
                <w:szCs w:val="21"/>
                <w:lang w:eastAsia="it-IT"/>
              </w:rPr>
              <w:t>itigazione dei cambiamenti climatici e il relativo adattamento, di cui all'allegato I de</w:t>
            </w:r>
            <w:r w:rsidR="00145680" w:rsidRPr="00FB57CB">
              <w:rPr>
                <w:rFonts w:ascii="Tahoma" w:eastAsia="Times New Roman" w:hAnsi="Tahoma" w:cs="Tahoma"/>
                <w:sz w:val="21"/>
                <w:szCs w:val="21"/>
                <w:lang w:eastAsia="it-IT"/>
              </w:rPr>
              <w:t>l regolamento (UE) n. 1306/2013.</w:t>
            </w:r>
          </w:p>
        </w:tc>
      </w:tr>
      <w:tr w:rsidR="00095818" w:rsidRPr="00D306C1" w:rsidTr="00746A91">
        <w:trPr>
          <w:trHeight w:val="397"/>
        </w:trPr>
        <w:sdt>
          <w:sdtPr>
            <w:rPr>
              <w:sz w:val="36"/>
              <w:szCs w:val="36"/>
            </w:rPr>
            <w:id w:val="1589510938"/>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R</w:t>
            </w:r>
            <w:r w:rsidR="00095818" w:rsidRPr="00FB57CB">
              <w:rPr>
                <w:rFonts w:ascii="Tahoma" w:eastAsia="Times New Roman" w:hAnsi="Tahoma" w:cs="Tahoma"/>
                <w:sz w:val="21"/>
                <w:szCs w:val="21"/>
                <w:lang w:eastAsia="it-IT"/>
              </w:rPr>
              <w:t>ealizzazione di interventi finanziati dal programma volti all'ammodernamento dell'azienda zootecnica, al perseguimento della competitività, all'integrazione di filiera, all'innovazione, all'orientamento al mercato nonché alla promozione dell’imprenditorialità</w:t>
            </w:r>
            <w:r w:rsidR="00145680" w:rsidRPr="00FB57CB">
              <w:rPr>
                <w:rFonts w:ascii="Tahoma" w:eastAsia="Times New Roman" w:hAnsi="Tahoma" w:cs="Tahoma"/>
                <w:sz w:val="21"/>
                <w:szCs w:val="21"/>
                <w:lang w:eastAsia="it-IT"/>
              </w:rPr>
              <w:t>.</w:t>
            </w:r>
          </w:p>
        </w:tc>
      </w:tr>
      <w:tr w:rsidR="00095818" w:rsidRPr="00D306C1" w:rsidTr="00746A91">
        <w:trPr>
          <w:trHeight w:val="397"/>
        </w:trPr>
        <w:sdt>
          <w:sdtPr>
            <w:rPr>
              <w:sz w:val="36"/>
              <w:szCs w:val="36"/>
            </w:rPr>
            <w:id w:val="-394125995"/>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sidRPr="00BC5A18">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7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095818" w:rsidRPr="00FB57CB">
              <w:rPr>
                <w:rFonts w:ascii="Tahoma" w:eastAsia="Times New Roman" w:hAnsi="Tahoma" w:cs="Tahoma"/>
                <w:sz w:val="21"/>
                <w:szCs w:val="21"/>
                <w:lang w:eastAsia="it-IT"/>
              </w:rPr>
              <w:t xml:space="preserve">ssistenza specifica per allevatori che </w:t>
            </w:r>
            <w:r w:rsidR="00145680" w:rsidRPr="00FB57CB">
              <w:rPr>
                <w:rFonts w:ascii="Tahoma" w:eastAsia="Times New Roman" w:hAnsi="Tahoma" w:cs="Tahoma"/>
                <w:sz w:val="21"/>
                <w:szCs w:val="21"/>
                <w:lang w:eastAsia="it-IT"/>
              </w:rPr>
              <w:t>si insediano per la prima volta.</w:t>
            </w:r>
          </w:p>
        </w:tc>
      </w:tr>
      <w:tr w:rsidR="00095818" w:rsidRPr="00D306C1" w:rsidTr="00746A91">
        <w:trPr>
          <w:trHeight w:val="397"/>
        </w:trPr>
        <w:sdt>
          <w:sdtPr>
            <w:rPr>
              <w:sz w:val="36"/>
              <w:szCs w:val="36"/>
            </w:rPr>
            <w:id w:val="-695308770"/>
            <w14:checkbox>
              <w14:checked w14:val="0"/>
              <w14:checkedState w14:val="2612" w14:font="MS Gothic"/>
              <w14:uncheckedState w14:val="2610" w14:font="MS Gothic"/>
            </w14:checkbox>
          </w:sdtPr>
          <w:sdtEndPr/>
          <w:sdtContent>
            <w:tc>
              <w:tcPr>
                <w:tcW w:w="299" w:type="pct"/>
              </w:tcPr>
              <w:p w:rsidR="00095818" w:rsidRPr="00C65289" w:rsidRDefault="00CC7055" w:rsidP="00CC7055">
                <w:pPr>
                  <w:pStyle w:val="Default"/>
                  <w:rPr>
                    <w:b/>
                    <w:sz w:val="22"/>
                    <w:szCs w:val="22"/>
                    <w:u w:val="single"/>
                  </w:rPr>
                </w:pPr>
                <w:r>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 xml:space="preserve">Biodiversità e </w:t>
            </w:r>
            <w:r w:rsidR="00095818" w:rsidRPr="00FB57CB">
              <w:rPr>
                <w:rFonts w:ascii="Tahoma" w:eastAsia="Times New Roman" w:hAnsi="Tahoma" w:cs="Tahoma"/>
                <w:sz w:val="21"/>
                <w:szCs w:val="21"/>
                <w:lang w:eastAsia="it-IT"/>
              </w:rPr>
              <w:t xml:space="preserve">protezione delle acque di cui all'allegato I del </w:t>
            </w:r>
            <w:r w:rsidR="00145680" w:rsidRPr="00FB57CB">
              <w:rPr>
                <w:rFonts w:ascii="Tahoma" w:eastAsia="Times New Roman" w:hAnsi="Tahoma" w:cs="Tahoma"/>
                <w:sz w:val="21"/>
                <w:szCs w:val="21"/>
                <w:lang w:eastAsia="it-IT"/>
              </w:rPr>
              <w:t>regolamento (UE) n. 1306/2013.</w:t>
            </w:r>
          </w:p>
        </w:tc>
      </w:tr>
      <w:tr w:rsidR="00095818" w:rsidRPr="00D306C1" w:rsidTr="00746A91">
        <w:trPr>
          <w:trHeight w:val="397"/>
        </w:trPr>
        <w:sdt>
          <w:sdtPr>
            <w:rPr>
              <w:sz w:val="36"/>
              <w:szCs w:val="36"/>
            </w:rPr>
            <w:id w:val="1756860865"/>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095818" w:rsidRPr="00FB57CB">
              <w:rPr>
                <w:rFonts w:ascii="Tahoma" w:eastAsia="Times New Roman" w:hAnsi="Tahoma" w:cs="Tahoma"/>
                <w:sz w:val="21"/>
                <w:szCs w:val="21"/>
                <w:lang w:eastAsia="it-IT"/>
              </w:rPr>
              <w:t>spetti inerenti alle prestazioni economiche e ambientali dell'azienda agro- zootecnica, compresi gli aspetti relativi alla competitività, alla promozione delle conversioni aziendali ed alla diversificazione dell’attività economica, allo sviluppo sostenibile ed alla trasformazione e c</w:t>
            </w:r>
            <w:r w:rsidR="00145680" w:rsidRPr="00FB57CB">
              <w:rPr>
                <w:rFonts w:ascii="Tahoma" w:eastAsia="Times New Roman" w:hAnsi="Tahoma" w:cs="Tahoma"/>
                <w:sz w:val="21"/>
                <w:szCs w:val="21"/>
                <w:lang w:eastAsia="it-IT"/>
              </w:rPr>
              <w:t>ommercializzazione dei prodotti.</w:t>
            </w:r>
          </w:p>
        </w:tc>
      </w:tr>
      <w:tr w:rsidR="00095818" w:rsidRPr="00D306C1" w:rsidTr="00746A91">
        <w:trPr>
          <w:trHeight w:val="397"/>
        </w:trPr>
        <w:sdt>
          <w:sdtPr>
            <w:rPr>
              <w:sz w:val="36"/>
              <w:szCs w:val="36"/>
            </w:rPr>
            <w:id w:val="-1869904938"/>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sidRPr="00BC5A18">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w:t>
            </w:r>
            <w:r w:rsidR="00145680" w:rsidRPr="00FB57CB">
              <w:rPr>
                <w:rFonts w:ascii="Tahoma" w:eastAsia="Times New Roman" w:hAnsi="Tahoma" w:cs="Tahoma"/>
                <w:sz w:val="21"/>
                <w:szCs w:val="21"/>
                <w:lang w:eastAsia="it-IT"/>
              </w:rPr>
              <w:t>viluppo di filiere corte.</w:t>
            </w:r>
          </w:p>
        </w:tc>
      </w:tr>
      <w:tr w:rsidR="00095818" w:rsidRPr="00D306C1" w:rsidTr="00746A91">
        <w:trPr>
          <w:trHeight w:val="397"/>
        </w:trPr>
        <w:sdt>
          <w:sdtPr>
            <w:rPr>
              <w:sz w:val="36"/>
              <w:szCs w:val="36"/>
            </w:rPr>
            <w:id w:val="1747223395"/>
            <w14:checkbox>
              <w14:checked w14:val="0"/>
              <w14:checkedState w14:val="2612" w14:font="MS Gothic"/>
              <w14:uncheckedState w14:val="2610" w14:font="MS Gothic"/>
            </w14:checkbox>
          </w:sdtPr>
          <w:sdtEndPr/>
          <w:sdtContent>
            <w:tc>
              <w:tcPr>
                <w:tcW w:w="299" w:type="pct"/>
              </w:tcPr>
              <w:p w:rsidR="00095818" w:rsidRPr="00C65289" w:rsidRDefault="000F5BCE" w:rsidP="00CC7055">
                <w:pPr>
                  <w:pStyle w:val="Default"/>
                  <w:rPr>
                    <w:b/>
                    <w:sz w:val="22"/>
                    <w:szCs w:val="22"/>
                    <w:u w:val="single"/>
                  </w:rPr>
                </w:pPr>
                <w:r>
                  <w:rPr>
                    <w:rFonts w:ascii="MS Gothic" w:eastAsia="MS Gothic" w:hAnsi="MS Gothic" w:hint="eastAsia"/>
                    <w:sz w:val="36"/>
                    <w:szCs w:val="36"/>
                  </w:rPr>
                  <w:t>☐</w:t>
                </w:r>
              </w:p>
            </w:tc>
          </w:sdtContent>
        </w:sdt>
        <w:tc>
          <w:tcPr>
            <w:tcW w:w="4701" w:type="pct"/>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095818" w:rsidRPr="00FB57CB">
              <w:rPr>
                <w:rFonts w:ascii="Tahoma" w:eastAsia="Times New Roman" w:hAnsi="Tahoma" w:cs="Tahoma"/>
                <w:sz w:val="21"/>
                <w:szCs w:val="21"/>
                <w:lang w:eastAsia="it-IT"/>
              </w:rPr>
              <w:t>gricoltura biologica, a partire dai requisiti minimi indicati all'articolo 29, paragrafo 2, de</w:t>
            </w:r>
            <w:r w:rsidR="00145680" w:rsidRPr="00FB57CB">
              <w:rPr>
                <w:rFonts w:ascii="Tahoma" w:eastAsia="Times New Roman" w:hAnsi="Tahoma" w:cs="Tahoma"/>
                <w:sz w:val="21"/>
                <w:szCs w:val="21"/>
                <w:lang w:eastAsia="it-IT"/>
              </w:rPr>
              <w:t>l regolamento (UE) n. 1305/2013.</w:t>
            </w:r>
          </w:p>
        </w:tc>
      </w:tr>
      <w:tr w:rsidR="00095818" w:rsidRPr="00D306C1" w:rsidTr="00746A91">
        <w:trPr>
          <w:trHeight w:val="397"/>
        </w:trPr>
        <w:sdt>
          <w:sdtPr>
            <w:rPr>
              <w:sz w:val="36"/>
              <w:szCs w:val="36"/>
            </w:rPr>
            <w:id w:val="1698581886"/>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sidRPr="00BC5A18">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w:t>
            </w:r>
            <w:r w:rsidR="00095818" w:rsidRPr="00FB57CB">
              <w:rPr>
                <w:rFonts w:ascii="Tahoma" w:eastAsia="Times New Roman" w:hAnsi="Tahoma" w:cs="Tahoma"/>
                <w:sz w:val="21"/>
                <w:szCs w:val="21"/>
                <w:lang w:eastAsia="it-IT"/>
              </w:rPr>
              <w:t>alvaguardia e valorizzaz</w:t>
            </w:r>
            <w:r w:rsidR="00145680" w:rsidRPr="00FB57CB">
              <w:rPr>
                <w:rFonts w:ascii="Tahoma" w:eastAsia="Times New Roman" w:hAnsi="Tahoma" w:cs="Tahoma"/>
                <w:sz w:val="21"/>
                <w:szCs w:val="21"/>
                <w:lang w:eastAsia="it-IT"/>
              </w:rPr>
              <w:t>ione della biodiversità animale.</w:t>
            </w:r>
          </w:p>
        </w:tc>
      </w:tr>
      <w:tr w:rsidR="00095818" w:rsidRPr="00D306C1" w:rsidTr="00746A91">
        <w:trPr>
          <w:trHeight w:val="397"/>
        </w:trPr>
        <w:sdt>
          <w:sdtPr>
            <w:rPr>
              <w:sz w:val="36"/>
              <w:szCs w:val="36"/>
            </w:rPr>
            <w:id w:val="1428459323"/>
            <w14:checkbox>
              <w14:checked w14:val="0"/>
              <w14:checkedState w14:val="2612" w14:font="MS Gothic"/>
              <w14:uncheckedState w14:val="2610" w14:font="MS Gothic"/>
            </w14:checkbox>
          </w:sdtPr>
          <w:sdtEndPr/>
          <w:sdtContent>
            <w:tc>
              <w:tcPr>
                <w:tcW w:w="299" w:type="pct"/>
              </w:tcPr>
              <w:p w:rsidR="00095818" w:rsidRPr="00C65289" w:rsidRDefault="00BC5A18" w:rsidP="00CC7055">
                <w:pPr>
                  <w:pStyle w:val="Default"/>
                  <w:rPr>
                    <w:b/>
                    <w:sz w:val="22"/>
                    <w:szCs w:val="22"/>
                    <w:u w:val="single"/>
                  </w:rPr>
                </w:pPr>
                <w:r>
                  <w:rPr>
                    <w:rFonts w:ascii="MS Gothic" w:eastAsia="MS Gothic" w:hAnsi="MS Gothic" w:hint="eastAsia"/>
                    <w:sz w:val="36"/>
                    <w:szCs w:val="36"/>
                  </w:rPr>
                  <w:t>☐</w:t>
                </w:r>
              </w:p>
            </w:tc>
          </w:sdtContent>
        </w:sdt>
        <w:tc>
          <w:tcPr>
            <w:tcW w:w="4701" w:type="pct"/>
          </w:tcPr>
          <w:p w:rsidR="00095818" w:rsidRPr="00FB57CB" w:rsidRDefault="000F5BCE" w:rsidP="00746A91">
            <w:pPr>
              <w:ind w:left="-68"/>
              <w:jc w:val="both"/>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w:t>
            </w:r>
            <w:r w:rsidR="00095818" w:rsidRPr="00FB57CB">
              <w:rPr>
                <w:rFonts w:ascii="Tahoma" w:eastAsia="Times New Roman" w:hAnsi="Tahoma" w:cs="Tahoma"/>
                <w:color w:val="000000" w:themeColor="text1"/>
                <w:sz w:val="21"/>
                <w:szCs w:val="21"/>
                <w:lang w:eastAsia="it-IT"/>
              </w:rPr>
              <w:t>ttuazione di interventi specifici volti alla mitigazione e adattamento ai cambiamenti climatici per la protezione e tutela della biodiversità animale, delle risorse idriche, del suolo e per il ripristino e restauro ecologico di aree agricole</w:t>
            </w:r>
            <w:r w:rsidR="00145680" w:rsidRPr="00FB57CB">
              <w:rPr>
                <w:rFonts w:ascii="Tahoma" w:eastAsia="Times New Roman" w:hAnsi="Tahoma" w:cs="Tahoma"/>
                <w:color w:val="000000" w:themeColor="text1"/>
                <w:sz w:val="21"/>
                <w:szCs w:val="21"/>
                <w:lang w:eastAsia="it-IT"/>
              </w:rPr>
              <w:t>.</w:t>
            </w:r>
          </w:p>
        </w:tc>
      </w:tr>
      <w:tr w:rsidR="00095818" w:rsidRPr="00D306C1" w:rsidTr="00746A91">
        <w:trPr>
          <w:trHeight w:val="397"/>
        </w:trPr>
        <w:tc>
          <w:tcPr>
            <w:tcW w:w="299" w:type="pct"/>
          </w:tcPr>
          <w:sdt>
            <w:sdtPr>
              <w:rPr>
                <w:sz w:val="36"/>
                <w:szCs w:val="36"/>
              </w:rPr>
              <w:id w:val="249172636"/>
              <w14:checkbox>
                <w14:checked w14:val="0"/>
                <w14:checkedState w14:val="2612" w14:font="MS Gothic"/>
                <w14:uncheckedState w14:val="2610" w14:font="MS Gothic"/>
              </w14:checkbox>
            </w:sdtPr>
            <w:sdtEndPr/>
            <w:sdtContent>
              <w:p w:rsidR="00BC5A18" w:rsidRPr="00C65289" w:rsidRDefault="009F2419" w:rsidP="00CC7055">
                <w:pPr>
                  <w:pStyle w:val="Default"/>
                  <w:rPr>
                    <w:b/>
                    <w:sz w:val="22"/>
                    <w:szCs w:val="22"/>
                    <w:u w:val="single"/>
                  </w:rPr>
                </w:pPr>
                <w:r>
                  <w:rPr>
                    <w:rFonts w:ascii="MS Gothic" w:eastAsia="MS Gothic" w:hAnsi="MS Gothic" w:hint="eastAsia"/>
                    <w:sz w:val="36"/>
                    <w:szCs w:val="36"/>
                  </w:rPr>
                  <w:t>☐</w:t>
                </w:r>
              </w:p>
            </w:sdtContent>
          </w:sdt>
        </w:tc>
        <w:tc>
          <w:tcPr>
            <w:tcW w:w="4701" w:type="pct"/>
            <w:vAlign w:val="center"/>
          </w:tcPr>
          <w:p w:rsidR="00095818" w:rsidRPr="00FB57CB" w:rsidRDefault="000F5BCE" w:rsidP="00746A91">
            <w:pPr>
              <w:ind w:left="-68"/>
              <w:jc w:val="both"/>
              <w:rPr>
                <w:rFonts w:ascii="Tahoma" w:eastAsia="Times New Roman" w:hAnsi="Tahoma" w:cs="Tahoma"/>
                <w:sz w:val="21"/>
                <w:szCs w:val="21"/>
                <w:lang w:eastAsia="it-IT"/>
              </w:rPr>
            </w:pPr>
            <w:r w:rsidRPr="00FB57CB">
              <w:rPr>
                <w:rFonts w:ascii="Tahoma" w:eastAsia="Times New Roman" w:hAnsi="Tahoma" w:cs="Tahoma"/>
                <w:color w:val="000000" w:themeColor="text1"/>
                <w:sz w:val="21"/>
                <w:szCs w:val="21"/>
                <w:lang w:eastAsia="it-IT"/>
              </w:rPr>
              <w:t>A</w:t>
            </w:r>
            <w:r w:rsidR="00095818" w:rsidRPr="00FB57CB">
              <w:rPr>
                <w:rFonts w:ascii="Tahoma" w:eastAsia="Times New Roman" w:hAnsi="Tahoma" w:cs="Tahoma"/>
                <w:color w:val="000000" w:themeColor="text1"/>
                <w:sz w:val="21"/>
                <w:szCs w:val="21"/>
                <w:lang w:eastAsia="it-IT"/>
              </w:rPr>
              <w:t>deguamento gestionale e strutturale delle attività agricole nelle aree sottoposte a vincoli naturalistici</w:t>
            </w:r>
            <w:r w:rsidRPr="00FB57CB">
              <w:rPr>
                <w:rFonts w:ascii="Tahoma" w:eastAsia="Times New Roman" w:hAnsi="Tahoma" w:cs="Tahoma"/>
                <w:color w:val="000000" w:themeColor="text1"/>
                <w:sz w:val="21"/>
                <w:szCs w:val="21"/>
                <w:lang w:eastAsia="it-IT"/>
              </w:rPr>
              <w:t>.</w:t>
            </w:r>
          </w:p>
        </w:tc>
      </w:tr>
      <w:tr w:rsidR="00E11811" w:rsidRPr="00D306C1" w:rsidTr="00746A91">
        <w:trPr>
          <w:trHeight w:val="397"/>
        </w:trPr>
        <w:tc>
          <w:tcPr>
            <w:tcW w:w="299" w:type="pct"/>
          </w:tcPr>
          <w:sdt>
            <w:sdtPr>
              <w:rPr>
                <w:sz w:val="36"/>
                <w:szCs w:val="36"/>
              </w:rPr>
              <w:id w:val="1441110085"/>
              <w14:checkbox>
                <w14:checked w14:val="0"/>
                <w14:checkedState w14:val="2612" w14:font="MS Gothic"/>
                <w14:uncheckedState w14:val="2610" w14:font="MS Gothic"/>
              </w14:checkbox>
            </w:sdtPr>
            <w:sdtEndPr/>
            <w:sdtContent>
              <w:p w:rsidR="00E11811" w:rsidRPr="00E11811" w:rsidRDefault="00E11811" w:rsidP="00CC7055">
                <w:pPr>
                  <w:pStyle w:val="Default"/>
                  <w:rPr>
                    <w:rFonts w:asciiTheme="minorHAnsi" w:hAnsiTheme="minorHAnsi" w:cstheme="minorBidi"/>
                    <w:color w:val="auto"/>
                    <w:sz w:val="36"/>
                    <w:szCs w:val="36"/>
                  </w:rPr>
                </w:pPr>
                <w:r>
                  <w:rPr>
                    <w:rFonts w:ascii="MS Gothic" w:eastAsia="MS Gothic" w:hAnsi="MS Gothic" w:hint="eastAsia"/>
                    <w:sz w:val="36"/>
                    <w:szCs w:val="36"/>
                  </w:rPr>
                  <w:t>☐</w:t>
                </w:r>
              </w:p>
            </w:sdtContent>
          </w:sdt>
        </w:tc>
        <w:tc>
          <w:tcPr>
            <w:tcW w:w="4701" w:type="pct"/>
            <w:vAlign w:val="center"/>
          </w:tcPr>
          <w:p w:rsidR="00E11811" w:rsidRPr="00FB57CB" w:rsidRDefault="00E11811" w:rsidP="00746A91">
            <w:pPr>
              <w:ind w:left="-68"/>
              <w:jc w:val="both"/>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Aspetti legati al benessere degli animali</w:t>
            </w:r>
          </w:p>
        </w:tc>
      </w:tr>
      <w:tr w:rsidR="00095818" w:rsidRPr="00D306C1" w:rsidTr="00746A91">
        <w:trPr>
          <w:trHeight w:val="397"/>
        </w:trPr>
        <w:sdt>
          <w:sdtPr>
            <w:rPr>
              <w:sz w:val="36"/>
              <w:szCs w:val="36"/>
            </w:rPr>
            <w:id w:val="1433864329"/>
            <w14:checkbox>
              <w14:checked w14:val="0"/>
              <w14:checkedState w14:val="2612" w14:font="MS Gothic"/>
              <w14:uncheckedState w14:val="2610" w14:font="MS Gothic"/>
            </w14:checkbox>
          </w:sdtPr>
          <w:sdtEndPr/>
          <w:sdtContent>
            <w:tc>
              <w:tcPr>
                <w:tcW w:w="299" w:type="pct"/>
              </w:tcPr>
              <w:p w:rsidR="00095818" w:rsidRPr="00BC5A18" w:rsidRDefault="00BC5A18" w:rsidP="00CC7055">
                <w:pPr>
                  <w:pStyle w:val="Default"/>
                  <w:rPr>
                    <w:b/>
                    <w:sz w:val="36"/>
                    <w:szCs w:val="36"/>
                  </w:rPr>
                </w:pPr>
                <w:r w:rsidRPr="00BC5A18">
                  <w:rPr>
                    <w:rFonts w:ascii="MS Gothic" w:eastAsia="MS Gothic" w:hAnsi="MS Gothic" w:hint="eastAsia"/>
                    <w:sz w:val="36"/>
                    <w:szCs w:val="36"/>
                  </w:rPr>
                  <w:t>☐</w:t>
                </w:r>
              </w:p>
            </w:tc>
          </w:sdtContent>
        </w:sdt>
        <w:tc>
          <w:tcPr>
            <w:tcW w:w="4701" w:type="pct"/>
            <w:vAlign w:val="center"/>
          </w:tcPr>
          <w:p w:rsidR="00095818" w:rsidRPr="00FB57CB" w:rsidRDefault="000F5BCE" w:rsidP="00746A91">
            <w:pPr>
              <w:ind w:left="-68"/>
              <w:jc w:val="both"/>
              <w:rPr>
                <w:rFonts w:ascii="Tahoma" w:eastAsia="Times New Roman" w:hAnsi="Tahoma" w:cs="Tahoma"/>
                <w:color w:val="000000" w:themeColor="text1"/>
                <w:sz w:val="21"/>
                <w:szCs w:val="21"/>
                <w:lang w:eastAsia="it-IT"/>
              </w:rPr>
            </w:pPr>
            <w:r w:rsidRPr="00FB57CB">
              <w:rPr>
                <w:rFonts w:ascii="Tahoma" w:eastAsia="Times New Roman" w:hAnsi="Tahoma" w:cs="Tahoma"/>
                <w:sz w:val="21"/>
                <w:szCs w:val="21"/>
                <w:lang w:eastAsia="it-IT"/>
              </w:rPr>
              <w:t>A</w:t>
            </w:r>
            <w:r w:rsidR="00095818" w:rsidRPr="00FB57CB">
              <w:rPr>
                <w:rFonts w:ascii="Tahoma" w:eastAsia="Times New Roman" w:hAnsi="Tahoma" w:cs="Tahoma"/>
                <w:sz w:val="21"/>
                <w:szCs w:val="21"/>
                <w:lang w:eastAsia="it-IT"/>
              </w:rPr>
              <w:t>spetti igienici e sanitari delle pratiche zootecniche nella gestione dell’allevamento.</w:t>
            </w:r>
          </w:p>
        </w:tc>
      </w:tr>
    </w:tbl>
    <w:p w:rsidR="00E11811" w:rsidRDefault="00E11811"/>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112371" w:rsidRPr="001A7A31" w:rsidTr="00746A91">
        <w:trPr>
          <w:trHeight w:val="454"/>
          <w:tblHeader/>
        </w:trPr>
        <w:tc>
          <w:tcPr>
            <w:tcW w:w="5000" w:type="pct"/>
            <w:gridSpan w:val="2"/>
          </w:tcPr>
          <w:p w:rsidR="00112371" w:rsidRPr="004579EC" w:rsidRDefault="00112371" w:rsidP="00CC7055">
            <w:pPr>
              <w:pStyle w:val="Default"/>
              <w:rPr>
                <w:b/>
                <w:sz w:val="22"/>
                <w:szCs w:val="22"/>
              </w:rPr>
            </w:pPr>
            <w:r w:rsidRPr="004579EC">
              <w:rPr>
                <w:b/>
                <w:color w:val="auto"/>
                <w:sz w:val="22"/>
                <w:szCs w:val="22"/>
              </w:rPr>
              <w:t>Comparto 2 - Produzioni / filiere forestali</w:t>
            </w:r>
            <w:r w:rsidRPr="004579EC">
              <w:rPr>
                <w:b/>
                <w:sz w:val="22"/>
                <w:szCs w:val="22"/>
              </w:rPr>
              <w:t xml:space="preserve"> - Livello Base</w:t>
            </w:r>
          </w:p>
        </w:tc>
      </w:tr>
      <w:tr w:rsidR="00112371" w:rsidRPr="001A7A31" w:rsidTr="00746A91">
        <w:trPr>
          <w:trHeight w:val="454"/>
          <w:tblHeader/>
        </w:trPr>
        <w:sdt>
          <w:sdtPr>
            <w:rPr>
              <w:sz w:val="36"/>
              <w:szCs w:val="36"/>
            </w:rPr>
            <w:id w:val="-635186596"/>
            <w14:checkbox>
              <w14:checked w14:val="0"/>
              <w14:checkedState w14:val="2612" w14:font="MS Gothic"/>
              <w14:uncheckedState w14:val="2610" w14:font="MS Gothic"/>
            </w14:checkbox>
          </w:sdtPr>
          <w:sdtEndPr/>
          <w:sdtContent>
            <w:tc>
              <w:tcPr>
                <w:tcW w:w="299" w:type="pct"/>
              </w:tcPr>
              <w:p w:rsidR="00112371" w:rsidRDefault="00E11811" w:rsidP="00CC7055">
                <w:pPr>
                  <w:pStyle w:val="Default"/>
                  <w:rPr>
                    <w:sz w:val="36"/>
                    <w:szCs w:val="36"/>
                  </w:rPr>
                </w:pPr>
                <w:r>
                  <w:rPr>
                    <w:rFonts w:ascii="MS Gothic" w:eastAsia="MS Gothic" w:hAnsi="MS Gothic" w:hint="eastAsia"/>
                    <w:sz w:val="36"/>
                    <w:szCs w:val="36"/>
                  </w:rPr>
                  <w:t>☐</w:t>
                </w:r>
              </w:p>
            </w:tc>
          </w:sdtContent>
        </w:sdt>
        <w:tc>
          <w:tcPr>
            <w:tcW w:w="4701" w:type="pct"/>
          </w:tcPr>
          <w:p w:rsidR="00112371" w:rsidRPr="00FB57CB" w:rsidRDefault="00112371"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procedure e delle regole di gestione forestale contenute nelle Norme Forestali Regionali (Regolamento Regionale n. 5/2007) e nella pianificazione forestale.</w:t>
            </w:r>
          </w:p>
        </w:tc>
      </w:tr>
      <w:tr w:rsidR="00112371" w:rsidRPr="001A7A31" w:rsidTr="00746A91">
        <w:trPr>
          <w:trHeight w:val="454"/>
          <w:tblHeader/>
        </w:trPr>
        <w:sdt>
          <w:sdtPr>
            <w:rPr>
              <w:sz w:val="36"/>
              <w:szCs w:val="36"/>
            </w:rPr>
            <w:id w:val="2076930763"/>
            <w14:checkbox>
              <w14:checked w14:val="0"/>
              <w14:checkedState w14:val="2612" w14:font="MS Gothic"/>
              <w14:uncheckedState w14:val="2610" w14:font="MS Gothic"/>
            </w14:checkbox>
          </w:sdtPr>
          <w:sdtEndPr/>
          <w:sdtContent>
            <w:tc>
              <w:tcPr>
                <w:tcW w:w="299" w:type="pct"/>
              </w:tcPr>
              <w:p w:rsidR="00112371"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112371" w:rsidRPr="00FB57CB" w:rsidRDefault="00112371"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norme sul commercio del legno e i prodotti da esso derivati richiesti dalla “Dovuta diligenza” (Reg. UE 995/2015).</w:t>
            </w:r>
          </w:p>
        </w:tc>
      </w:tr>
      <w:tr w:rsidR="00112371" w:rsidRPr="001A7A31" w:rsidTr="00746A91">
        <w:trPr>
          <w:trHeight w:val="454"/>
          <w:tblHeader/>
        </w:trPr>
        <w:sdt>
          <w:sdtPr>
            <w:rPr>
              <w:sz w:val="36"/>
              <w:szCs w:val="36"/>
            </w:rPr>
            <w:id w:val="755257892"/>
            <w14:checkbox>
              <w14:checked w14:val="0"/>
              <w14:checkedState w14:val="2612" w14:font="MS Gothic"/>
              <w14:uncheckedState w14:val="2610" w14:font="MS Gothic"/>
            </w14:checkbox>
          </w:sdtPr>
          <w:sdtEndPr/>
          <w:sdtContent>
            <w:tc>
              <w:tcPr>
                <w:tcW w:w="299" w:type="pct"/>
              </w:tcPr>
              <w:p w:rsidR="00112371"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112371" w:rsidRPr="00FB57CB" w:rsidRDefault="00112371"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Obblighi relativi alla conservazione degli habitat naturali e </w:t>
            </w:r>
            <w:proofErr w:type="spellStart"/>
            <w:r w:rsidRPr="00FB57CB">
              <w:rPr>
                <w:rFonts w:eastAsia="Times New Roman"/>
                <w:sz w:val="21"/>
                <w:szCs w:val="21"/>
                <w:lang w:eastAsia="it-IT"/>
              </w:rPr>
              <w:t>seminaturali</w:t>
            </w:r>
            <w:proofErr w:type="spellEnd"/>
            <w:r w:rsidRPr="00FB57CB">
              <w:rPr>
                <w:rFonts w:eastAsia="Times New Roman"/>
                <w:sz w:val="21"/>
                <w:szCs w:val="21"/>
                <w:lang w:eastAsia="it-IT"/>
              </w:rPr>
              <w:t xml:space="preserve"> e della flora e della fauna selvatiche prescritti dalla direttiva 92/43/CEE e degli obblighi relativi alla conservazione degli uccelli selvatici prescritti dalla direttiva 2009/147/CE.</w:t>
            </w:r>
          </w:p>
        </w:tc>
      </w:tr>
      <w:tr w:rsidR="00112371" w:rsidRPr="001A7A31" w:rsidTr="00746A91">
        <w:trPr>
          <w:trHeight w:val="454"/>
          <w:tblHeader/>
        </w:trPr>
        <w:sdt>
          <w:sdtPr>
            <w:rPr>
              <w:sz w:val="36"/>
              <w:szCs w:val="36"/>
            </w:rPr>
            <w:id w:val="1973252000"/>
            <w14:checkbox>
              <w14:checked w14:val="0"/>
              <w14:checkedState w14:val="2612" w14:font="MS Gothic"/>
              <w14:uncheckedState w14:val="2610" w14:font="MS Gothic"/>
            </w14:checkbox>
          </w:sdtPr>
          <w:sdtEndPr/>
          <w:sdtContent>
            <w:tc>
              <w:tcPr>
                <w:tcW w:w="299" w:type="pct"/>
              </w:tcPr>
              <w:p w:rsidR="00112371"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112371" w:rsidRPr="00FB57CB" w:rsidRDefault="00112371" w:rsidP="00746A91">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norme di sicurezza sul lavoro e delle norme di sicurezza connesse al lavoro in bosco e nella prima trasformazione (cioè le lavorazioni precedenti la trasformazione industriale).</w:t>
            </w:r>
          </w:p>
        </w:tc>
      </w:tr>
      <w:tr w:rsidR="00112371" w:rsidRPr="001A7A31" w:rsidTr="00746A91">
        <w:trPr>
          <w:trHeight w:val="454"/>
          <w:tblHeader/>
        </w:trPr>
        <w:sdt>
          <w:sdtPr>
            <w:rPr>
              <w:sz w:val="36"/>
              <w:szCs w:val="36"/>
            </w:rPr>
            <w:id w:val="-1619136330"/>
            <w14:checkbox>
              <w14:checked w14:val="0"/>
              <w14:checkedState w14:val="2612" w14:font="MS Gothic"/>
              <w14:uncheckedState w14:val="2610" w14:font="MS Gothic"/>
            </w14:checkbox>
          </w:sdtPr>
          <w:sdtEndPr/>
          <w:sdtContent>
            <w:tc>
              <w:tcPr>
                <w:tcW w:w="299" w:type="pct"/>
              </w:tcPr>
              <w:p w:rsidR="00112371" w:rsidRDefault="00112371" w:rsidP="00CC7055">
                <w:pPr>
                  <w:pStyle w:val="Default"/>
                  <w:rPr>
                    <w:sz w:val="36"/>
                    <w:szCs w:val="36"/>
                  </w:rPr>
                </w:pPr>
                <w:r>
                  <w:rPr>
                    <w:rFonts w:ascii="MS Gothic" w:eastAsia="MS Gothic" w:hAnsi="MS Gothic" w:hint="eastAsia"/>
                    <w:sz w:val="36"/>
                    <w:szCs w:val="36"/>
                  </w:rPr>
                  <w:t>☐</w:t>
                </w:r>
              </w:p>
            </w:tc>
          </w:sdtContent>
        </w:sdt>
        <w:tc>
          <w:tcPr>
            <w:tcW w:w="4701" w:type="pct"/>
          </w:tcPr>
          <w:p w:rsidR="00112371" w:rsidRPr="00FB57CB" w:rsidRDefault="00112371" w:rsidP="00746A91">
            <w:pPr>
              <w:pStyle w:val="Default"/>
              <w:jc w:val="both"/>
              <w:rPr>
                <w:b/>
                <w:color w:val="auto"/>
                <w:sz w:val="21"/>
                <w:szCs w:val="21"/>
              </w:rPr>
            </w:pPr>
            <w:r w:rsidRPr="00FB57CB">
              <w:rPr>
                <w:rFonts w:eastAsia="Times New Roman"/>
                <w:sz w:val="21"/>
                <w:szCs w:val="21"/>
                <w:lang w:eastAsia="it-IT"/>
              </w:rPr>
              <w:t>Analisi economica aziendale, come presupposto per gli interventi di ammodernamento dell’azienda, l’aumento della competitività, l’integrazione delle filiere, l’innovazione, l’orientamento del mercato.</w:t>
            </w:r>
          </w:p>
        </w:tc>
      </w:tr>
    </w:tbl>
    <w:p w:rsidR="00F01AA2" w:rsidRDefault="00F01AA2" w:rsidP="00E11811"/>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D761DA" w:rsidRPr="00D306C1" w:rsidTr="00746A91">
        <w:trPr>
          <w:trHeight w:val="454"/>
        </w:trPr>
        <w:tc>
          <w:tcPr>
            <w:tcW w:w="5000" w:type="pct"/>
            <w:gridSpan w:val="2"/>
            <w:vAlign w:val="center"/>
          </w:tcPr>
          <w:p w:rsidR="00D761DA" w:rsidRPr="004579EC" w:rsidRDefault="007D1932" w:rsidP="004579EC">
            <w:pPr>
              <w:pStyle w:val="Default"/>
              <w:rPr>
                <w:b/>
                <w:color w:val="auto"/>
                <w:sz w:val="22"/>
                <w:szCs w:val="22"/>
              </w:rPr>
            </w:pPr>
            <w:r w:rsidRPr="004579EC">
              <w:rPr>
                <w:b/>
                <w:color w:val="auto"/>
                <w:sz w:val="22"/>
                <w:szCs w:val="22"/>
              </w:rPr>
              <w:t>Comparto 2 - Produzioni / filiere forestali</w:t>
            </w:r>
            <w:r w:rsidRPr="004579EC">
              <w:rPr>
                <w:b/>
                <w:sz w:val="22"/>
                <w:szCs w:val="22"/>
              </w:rPr>
              <w:t xml:space="preserve"> - </w:t>
            </w:r>
            <w:r w:rsidR="00D761DA" w:rsidRPr="004579EC">
              <w:rPr>
                <w:b/>
                <w:color w:val="auto"/>
                <w:sz w:val="22"/>
                <w:szCs w:val="22"/>
              </w:rPr>
              <w:t>Livello Avanzato</w:t>
            </w:r>
          </w:p>
        </w:tc>
      </w:tr>
      <w:tr w:rsidR="007D1932" w:rsidRPr="00D306C1" w:rsidTr="00746A91">
        <w:trPr>
          <w:trHeight w:val="397"/>
        </w:trPr>
        <w:sdt>
          <w:sdtPr>
            <w:rPr>
              <w:color w:val="auto"/>
              <w:sz w:val="36"/>
              <w:szCs w:val="36"/>
            </w:rPr>
            <w:id w:val="1355144686"/>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rPr>
                    <w:b/>
                    <w:color w:val="auto"/>
                    <w:sz w:val="22"/>
                    <w:szCs w:val="22"/>
                  </w:rPr>
                </w:pPr>
                <w:r>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C</w:t>
            </w:r>
            <w:r w:rsidR="007D1932" w:rsidRPr="00FB57CB">
              <w:rPr>
                <w:rFonts w:ascii="Tahoma" w:eastAsia="Times New Roman" w:hAnsi="Tahoma" w:cs="Tahoma"/>
                <w:sz w:val="21"/>
                <w:szCs w:val="21"/>
                <w:lang w:eastAsia="it-IT"/>
              </w:rPr>
              <w:t>ertificazione forestale come strumento per la gestione sostenibile del bosco e degli impianti legnosi e la riconoscibilità d</w:t>
            </w:r>
            <w:r w:rsidRPr="00FB57CB">
              <w:rPr>
                <w:rFonts w:ascii="Tahoma" w:eastAsia="Times New Roman" w:hAnsi="Tahoma" w:cs="Tahoma"/>
                <w:sz w:val="21"/>
                <w:szCs w:val="21"/>
                <w:lang w:eastAsia="it-IT"/>
              </w:rPr>
              <w:t>ei prodotti legnosi sul mercato.</w:t>
            </w:r>
          </w:p>
        </w:tc>
      </w:tr>
      <w:tr w:rsidR="007D1932" w:rsidRPr="00D306C1" w:rsidTr="00746A91">
        <w:trPr>
          <w:trHeight w:val="397"/>
        </w:trPr>
        <w:sdt>
          <w:sdtPr>
            <w:rPr>
              <w:color w:val="auto"/>
              <w:sz w:val="36"/>
              <w:szCs w:val="36"/>
            </w:rPr>
            <w:id w:val="863014728"/>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jc w:val="center"/>
                  <w:rPr>
                    <w:b/>
                    <w:color w:val="auto"/>
                    <w:sz w:val="22"/>
                    <w:szCs w:val="22"/>
                  </w:rPr>
                </w:pPr>
                <w:r w:rsidRPr="00DB1488">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7D1932" w:rsidRPr="00FB57CB">
              <w:rPr>
                <w:rFonts w:ascii="Tahoma" w:eastAsia="Times New Roman" w:hAnsi="Tahoma" w:cs="Tahoma"/>
                <w:sz w:val="21"/>
                <w:szCs w:val="21"/>
                <w:lang w:eastAsia="it-IT"/>
              </w:rPr>
              <w:t>vviamento di attività di impresa boschiva, pianificazione della proprietà boschiva e programmazione di lungo periodo dell’attività aziendale per una gestione ec</w:t>
            </w:r>
            <w:r w:rsidRPr="00FB57CB">
              <w:rPr>
                <w:rFonts w:ascii="Tahoma" w:eastAsia="Times New Roman" w:hAnsi="Tahoma" w:cs="Tahoma"/>
                <w:sz w:val="21"/>
                <w:szCs w:val="21"/>
                <w:lang w:eastAsia="it-IT"/>
              </w:rPr>
              <w:t>onomica e sostenibile del bosco.</w:t>
            </w:r>
          </w:p>
        </w:tc>
      </w:tr>
      <w:tr w:rsidR="007D1932" w:rsidRPr="00D306C1" w:rsidTr="00746A91">
        <w:trPr>
          <w:trHeight w:val="397"/>
        </w:trPr>
        <w:sdt>
          <w:sdtPr>
            <w:rPr>
              <w:color w:val="auto"/>
              <w:sz w:val="36"/>
              <w:szCs w:val="36"/>
            </w:rPr>
            <w:id w:val="1030383831"/>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jc w:val="center"/>
                  <w:rPr>
                    <w:b/>
                    <w:color w:val="auto"/>
                    <w:sz w:val="22"/>
                    <w:szCs w:val="22"/>
                  </w:rPr>
                </w:pPr>
                <w:r>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I</w:t>
            </w:r>
            <w:r w:rsidR="007D1932" w:rsidRPr="00FB57CB">
              <w:rPr>
                <w:rFonts w:ascii="Tahoma" w:eastAsia="Times New Roman" w:hAnsi="Tahoma" w:cs="Tahoma"/>
                <w:sz w:val="21"/>
                <w:szCs w:val="21"/>
                <w:lang w:eastAsia="it-IT"/>
              </w:rPr>
              <w:t>ndividuazione/gestione degli assortimenti ritraibili dal bosco, dagli impianti di arboricoltura o dal pioppeto, innovazioni tecniche per la valorizzazione economica</w:t>
            </w:r>
            <w:r w:rsidRPr="00FB57CB">
              <w:rPr>
                <w:rFonts w:ascii="Tahoma" w:eastAsia="Times New Roman" w:hAnsi="Tahoma" w:cs="Tahoma"/>
                <w:sz w:val="21"/>
                <w:szCs w:val="21"/>
                <w:lang w:eastAsia="it-IT"/>
              </w:rPr>
              <w:t>.</w:t>
            </w:r>
          </w:p>
        </w:tc>
      </w:tr>
      <w:tr w:rsidR="007D1932" w:rsidRPr="00D306C1" w:rsidTr="00746A91">
        <w:trPr>
          <w:trHeight w:val="397"/>
        </w:trPr>
        <w:sdt>
          <w:sdtPr>
            <w:rPr>
              <w:color w:val="auto"/>
              <w:sz w:val="36"/>
              <w:szCs w:val="36"/>
            </w:rPr>
            <w:id w:val="578798353"/>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jc w:val="center"/>
                  <w:rPr>
                    <w:b/>
                    <w:color w:val="auto"/>
                    <w:sz w:val="22"/>
                    <w:szCs w:val="22"/>
                  </w:rPr>
                </w:pPr>
                <w:r>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 xml:space="preserve">Modelli e </w:t>
            </w:r>
            <w:r w:rsidR="007D1932" w:rsidRPr="00FB57CB">
              <w:rPr>
                <w:rFonts w:ascii="Tahoma" w:eastAsia="Times New Roman" w:hAnsi="Tahoma" w:cs="Tahoma"/>
                <w:sz w:val="21"/>
                <w:szCs w:val="21"/>
                <w:lang w:eastAsia="it-IT"/>
              </w:rPr>
              <w:t>tecniche di gestione sostenibile della pioppicoltura (cloni a maggiore sostenibilità ambientale, difesa fitosanitaria, gestione in</w:t>
            </w:r>
            <w:r w:rsidRPr="00FB57CB">
              <w:rPr>
                <w:rFonts w:ascii="Tahoma" w:eastAsia="Times New Roman" w:hAnsi="Tahoma" w:cs="Tahoma"/>
                <w:sz w:val="21"/>
                <w:szCs w:val="21"/>
                <w:lang w:eastAsia="it-IT"/>
              </w:rPr>
              <w:t>festanti, modelli di potatura).</w:t>
            </w:r>
          </w:p>
        </w:tc>
      </w:tr>
      <w:tr w:rsidR="007D1932" w:rsidRPr="00D306C1" w:rsidTr="00746A91">
        <w:trPr>
          <w:trHeight w:val="397"/>
        </w:trPr>
        <w:sdt>
          <w:sdtPr>
            <w:rPr>
              <w:color w:val="auto"/>
              <w:sz w:val="36"/>
              <w:szCs w:val="36"/>
            </w:rPr>
            <w:id w:val="-1909062647"/>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jc w:val="center"/>
                  <w:rPr>
                    <w:b/>
                    <w:color w:val="auto"/>
                    <w:sz w:val="22"/>
                    <w:szCs w:val="22"/>
                  </w:rPr>
                </w:pPr>
                <w:r>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U</w:t>
            </w:r>
            <w:r w:rsidR="007D1932" w:rsidRPr="00FB57CB">
              <w:rPr>
                <w:rFonts w:ascii="Tahoma" w:eastAsia="Times New Roman" w:hAnsi="Tahoma" w:cs="Tahoma"/>
                <w:sz w:val="21"/>
                <w:szCs w:val="21"/>
                <w:lang w:eastAsia="it-IT"/>
              </w:rPr>
              <w:t>tilizzo del legno per la produzione di energia e realizzazione di impianti aziendali ad alta efficienza energetica p</w:t>
            </w:r>
            <w:r w:rsidRPr="00FB57CB">
              <w:rPr>
                <w:rFonts w:ascii="Tahoma" w:eastAsia="Times New Roman" w:hAnsi="Tahoma" w:cs="Tahoma"/>
                <w:sz w:val="21"/>
                <w:szCs w:val="21"/>
                <w:lang w:eastAsia="it-IT"/>
              </w:rPr>
              <w:t>er energia e calore.</w:t>
            </w:r>
          </w:p>
        </w:tc>
      </w:tr>
      <w:tr w:rsidR="007D1932" w:rsidRPr="00D306C1" w:rsidTr="00746A91">
        <w:trPr>
          <w:trHeight w:val="397"/>
        </w:trPr>
        <w:sdt>
          <w:sdtPr>
            <w:rPr>
              <w:color w:val="auto"/>
              <w:sz w:val="36"/>
              <w:szCs w:val="36"/>
            </w:rPr>
            <w:id w:val="-954396797"/>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jc w:val="center"/>
                  <w:rPr>
                    <w:b/>
                    <w:color w:val="auto"/>
                    <w:sz w:val="22"/>
                    <w:szCs w:val="22"/>
                  </w:rPr>
                </w:pPr>
                <w:r>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7D1932" w:rsidRPr="00FB57CB">
              <w:rPr>
                <w:rFonts w:ascii="Tahoma" w:eastAsia="Times New Roman" w:hAnsi="Tahoma" w:cs="Tahoma"/>
                <w:sz w:val="21"/>
                <w:szCs w:val="21"/>
                <w:lang w:eastAsia="it-IT"/>
              </w:rPr>
              <w:t>ttuazione di interventi specifici volti alla mitigazione e adattamento ai cambiamenti climatici per la protezione e tutela della biodiversità, delle risorse idriche, del suolo e per il ripristino e r</w:t>
            </w:r>
            <w:r w:rsidRPr="00FB57CB">
              <w:rPr>
                <w:rFonts w:ascii="Tahoma" w:eastAsia="Times New Roman" w:hAnsi="Tahoma" w:cs="Tahoma"/>
                <w:sz w:val="21"/>
                <w:szCs w:val="21"/>
                <w:lang w:eastAsia="it-IT"/>
              </w:rPr>
              <w:t>estauro ecologico delle foreste.</w:t>
            </w:r>
          </w:p>
        </w:tc>
      </w:tr>
      <w:tr w:rsidR="007D1932" w:rsidRPr="00D306C1" w:rsidTr="00746A91">
        <w:trPr>
          <w:trHeight w:val="397"/>
        </w:trPr>
        <w:sdt>
          <w:sdtPr>
            <w:rPr>
              <w:color w:val="auto"/>
              <w:sz w:val="36"/>
              <w:szCs w:val="36"/>
            </w:rPr>
            <w:id w:val="-167175837"/>
            <w14:checkbox>
              <w14:checked w14:val="0"/>
              <w14:checkedState w14:val="2612" w14:font="MS Gothic"/>
              <w14:uncheckedState w14:val="2610" w14:font="MS Gothic"/>
            </w14:checkbox>
          </w:sdtPr>
          <w:sdtEndPr/>
          <w:sdtContent>
            <w:tc>
              <w:tcPr>
                <w:tcW w:w="219" w:type="pct"/>
              </w:tcPr>
              <w:p w:rsidR="007D1932" w:rsidRPr="007D1932" w:rsidRDefault="00DB1488" w:rsidP="00DB1488">
                <w:pPr>
                  <w:pStyle w:val="Default"/>
                  <w:jc w:val="center"/>
                  <w:rPr>
                    <w:b/>
                    <w:color w:val="auto"/>
                    <w:sz w:val="22"/>
                    <w:szCs w:val="22"/>
                  </w:rPr>
                </w:pPr>
                <w:r>
                  <w:rPr>
                    <w:rFonts w:ascii="MS Gothic" w:eastAsia="MS Gothic" w:hAnsi="MS Gothic" w:hint="eastAsia"/>
                    <w:color w:val="auto"/>
                    <w:sz w:val="36"/>
                    <w:szCs w:val="36"/>
                  </w:rPr>
                  <w:t>☐</w:t>
                </w:r>
              </w:p>
            </w:tc>
          </w:sdtContent>
        </w:sdt>
        <w:tc>
          <w:tcPr>
            <w:tcW w:w="4781" w:type="pct"/>
            <w:vAlign w:val="center"/>
          </w:tcPr>
          <w:p w:rsidR="007D1932" w:rsidRPr="00FB57CB" w:rsidRDefault="000F5BCE" w:rsidP="00746A91">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w:t>
            </w:r>
            <w:r w:rsidR="007D1932" w:rsidRPr="00FB57CB">
              <w:rPr>
                <w:rFonts w:ascii="Tahoma" w:eastAsia="Times New Roman" w:hAnsi="Tahoma" w:cs="Tahoma"/>
                <w:sz w:val="21"/>
                <w:szCs w:val="21"/>
                <w:lang w:eastAsia="it-IT"/>
              </w:rPr>
              <w:t>deguamento gestionale e strutturale delle attività forestali nelle aree sottoposte a vincoli naturalistici.</w:t>
            </w:r>
          </w:p>
        </w:tc>
      </w:tr>
    </w:tbl>
    <w:bookmarkEnd w:id="1"/>
    <w:bookmarkEnd w:id="2"/>
    <w:p w:rsidR="00746A91" w:rsidRDefault="005C4FEF" w:rsidP="001C4AC6">
      <w:pPr>
        <w:pStyle w:val="Default"/>
      </w:pPr>
      <w:r>
        <w:t>____________________________</w:t>
      </w:r>
    </w:p>
    <w:p w:rsidR="00352B84" w:rsidRPr="00746A91" w:rsidRDefault="00352B84" w:rsidP="00352B84">
      <w:pPr>
        <w:pStyle w:val="Default"/>
        <w:spacing w:before="120" w:after="120"/>
        <w:jc w:val="both"/>
        <w:rPr>
          <w:color w:val="auto"/>
          <w:sz w:val="21"/>
          <w:szCs w:val="21"/>
        </w:rPr>
      </w:pPr>
      <w:bookmarkStart w:id="3" w:name="_Hlk524620781"/>
      <w:r w:rsidRPr="00746A91">
        <w:rPr>
          <w:color w:val="auto"/>
          <w:sz w:val="21"/>
          <w:szCs w:val="21"/>
        </w:rPr>
        <w:t>In base al principio di compl</w:t>
      </w:r>
      <w:r>
        <w:rPr>
          <w:color w:val="auto"/>
          <w:sz w:val="21"/>
          <w:szCs w:val="21"/>
        </w:rPr>
        <w:t>ementarietà e demarcazione non sarà</w:t>
      </w:r>
      <w:r w:rsidRPr="00746A91">
        <w:rPr>
          <w:color w:val="auto"/>
          <w:sz w:val="21"/>
          <w:szCs w:val="21"/>
        </w:rPr>
        <w:t xml:space="preserve"> possibile presentare domanda di </w:t>
      </w:r>
      <w:r>
        <w:rPr>
          <w:color w:val="auto"/>
          <w:sz w:val="21"/>
          <w:szCs w:val="21"/>
        </w:rPr>
        <w:t>aiuto</w:t>
      </w:r>
      <w:r w:rsidRPr="00746A91">
        <w:rPr>
          <w:color w:val="auto"/>
          <w:sz w:val="21"/>
          <w:szCs w:val="21"/>
        </w:rPr>
        <w:t xml:space="preserve"> per i servizi di consulenza aziendale nei casi indicati in tabella: </w:t>
      </w:r>
    </w:p>
    <w:tbl>
      <w:tblPr>
        <w:tblStyle w:val="Grigliatabella"/>
        <w:tblW w:w="5000" w:type="pct"/>
        <w:tblLook w:val="04A0" w:firstRow="1" w:lastRow="0" w:firstColumn="1" w:lastColumn="0" w:noHBand="0" w:noVBand="1"/>
      </w:tblPr>
      <w:tblGrid>
        <w:gridCol w:w="1308"/>
        <w:gridCol w:w="1275"/>
        <w:gridCol w:w="1793"/>
        <w:gridCol w:w="2625"/>
        <w:gridCol w:w="2627"/>
      </w:tblGrid>
      <w:tr w:rsidR="00352B84" w:rsidRPr="00746A91" w:rsidTr="002766F5">
        <w:tc>
          <w:tcPr>
            <w:tcW w:w="679" w:type="pct"/>
            <w:vMerge w:val="restar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Settore</w:t>
            </w:r>
          </w:p>
        </w:tc>
        <w:tc>
          <w:tcPr>
            <w:tcW w:w="662" w:type="pct"/>
            <w:vMerge w:val="restar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Ambito di intervento</w:t>
            </w:r>
          </w:p>
        </w:tc>
        <w:tc>
          <w:tcPr>
            <w:tcW w:w="931" w:type="pc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Regolamento UE n. 1308/2013</w:t>
            </w:r>
          </w:p>
        </w:tc>
        <w:tc>
          <w:tcPr>
            <w:tcW w:w="1363" w:type="pc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Regolamento UE n. 1305/2013</w:t>
            </w:r>
          </w:p>
        </w:tc>
        <w:tc>
          <w:tcPr>
            <w:tcW w:w="1364" w:type="pct"/>
            <w:vMerge w:val="restar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Criterio di complementarietà e demarcazione</w:t>
            </w:r>
          </w:p>
        </w:tc>
      </w:tr>
      <w:tr w:rsidR="00352B84" w:rsidRPr="00746A91" w:rsidTr="002766F5">
        <w:tc>
          <w:tcPr>
            <w:tcW w:w="679" w:type="pct"/>
            <w:vMerge/>
            <w:shd w:val="clear" w:color="auto" w:fill="auto"/>
          </w:tcPr>
          <w:p w:rsidR="00352B84" w:rsidRPr="00746A91" w:rsidRDefault="00352B84" w:rsidP="005C4FEF">
            <w:pPr>
              <w:pStyle w:val="Default"/>
              <w:rPr>
                <w:b/>
                <w:color w:val="auto"/>
                <w:sz w:val="18"/>
                <w:szCs w:val="18"/>
              </w:rPr>
            </w:pPr>
          </w:p>
        </w:tc>
        <w:tc>
          <w:tcPr>
            <w:tcW w:w="662" w:type="pct"/>
            <w:vMerge/>
            <w:shd w:val="clear" w:color="auto" w:fill="auto"/>
          </w:tcPr>
          <w:p w:rsidR="00352B84" w:rsidRPr="00746A91" w:rsidRDefault="00352B84" w:rsidP="005C4FEF">
            <w:pPr>
              <w:pStyle w:val="Default"/>
              <w:rPr>
                <w:b/>
                <w:color w:val="auto"/>
                <w:sz w:val="18"/>
                <w:szCs w:val="18"/>
              </w:rPr>
            </w:pPr>
          </w:p>
        </w:tc>
        <w:tc>
          <w:tcPr>
            <w:tcW w:w="931" w:type="pc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OCM</w:t>
            </w:r>
          </w:p>
        </w:tc>
        <w:tc>
          <w:tcPr>
            <w:tcW w:w="1363" w:type="pct"/>
            <w:shd w:val="clear" w:color="auto" w:fill="auto"/>
            <w:vAlign w:val="center"/>
          </w:tcPr>
          <w:p w:rsidR="00352B84" w:rsidRPr="00746A91" w:rsidRDefault="00352B84" w:rsidP="005C4FEF">
            <w:pPr>
              <w:pStyle w:val="Default"/>
              <w:jc w:val="center"/>
              <w:rPr>
                <w:b/>
                <w:color w:val="auto"/>
                <w:sz w:val="20"/>
                <w:szCs w:val="20"/>
              </w:rPr>
            </w:pPr>
            <w:r w:rsidRPr="00746A91">
              <w:rPr>
                <w:b/>
                <w:color w:val="auto"/>
                <w:sz w:val="20"/>
                <w:szCs w:val="20"/>
              </w:rPr>
              <w:t>Programma di Sviluppo Rurale 2014-2020</w:t>
            </w:r>
          </w:p>
        </w:tc>
        <w:tc>
          <w:tcPr>
            <w:tcW w:w="1364" w:type="pct"/>
            <w:vMerge/>
            <w:shd w:val="clear" w:color="auto" w:fill="auto"/>
          </w:tcPr>
          <w:p w:rsidR="00352B84" w:rsidRPr="00746A91" w:rsidRDefault="00352B84" w:rsidP="005C4FEF">
            <w:pPr>
              <w:pStyle w:val="Default"/>
              <w:rPr>
                <w:color w:val="FFFFFF" w:themeColor="background1"/>
                <w:sz w:val="18"/>
                <w:szCs w:val="18"/>
              </w:rPr>
            </w:pPr>
          </w:p>
        </w:tc>
      </w:tr>
      <w:tr w:rsidR="00352B84" w:rsidRPr="00746A91" w:rsidTr="002766F5">
        <w:trPr>
          <w:trHeight w:val="443"/>
        </w:trPr>
        <w:tc>
          <w:tcPr>
            <w:tcW w:w="679" w:type="pct"/>
            <w:vMerge w:val="restart"/>
          </w:tcPr>
          <w:p w:rsidR="00352B84" w:rsidRPr="00746A91" w:rsidRDefault="00352B84" w:rsidP="005C4FEF">
            <w:pPr>
              <w:pStyle w:val="Default"/>
              <w:rPr>
                <w:i/>
                <w:color w:val="auto"/>
                <w:sz w:val="18"/>
                <w:szCs w:val="18"/>
              </w:rPr>
            </w:pPr>
            <w:r w:rsidRPr="00746A91">
              <w:rPr>
                <w:i/>
                <w:color w:val="auto"/>
                <w:sz w:val="18"/>
                <w:szCs w:val="18"/>
              </w:rPr>
              <w:t>OCM Settore Ortofrutticolo</w:t>
            </w:r>
          </w:p>
        </w:tc>
        <w:tc>
          <w:tcPr>
            <w:tcW w:w="662" w:type="pct"/>
            <w:vMerge w:val="restart"/>
          </w:tcPr>
          <w:p w:rsidR="00352B84" w:rsidRPr="00746A91" w:rsidRDefault="00352B84" w:rsidP="005C4FEF">
            <w:pPr>
              <w:pStyle w:val="Default"/>
              <w:rPr>
                <w:color w:val="auto"/>
                <w:sz w:val="18"/>
                <w:szCs w:val="18"/>
              </w:rPr>
            </w:pPr>
            <w:r w:rsidRPr="00746A91">
              <w:rPr>
                <w:color w:val="auto"/>
                <w:sz w:val="18"/>
                <w:szCs w:val="18"/>
              </w:rPr>
              <w:t>Formazione e informazione</w:t>
            </w:r>
          </w:p>
        </w:tc>
        <w:tc>
          <w:tcPr>
            <w:tcW w:w="931" w:type="pct"/>
            <w:vMerge w:val="restart"/>
          </w:tcPr>
          <w:p w:rsidR="00352B84" w:rsidRPr="00746A91" w:rsidRDefault="00352B84" w:rsidP="005C4FEF">
            <w:pPr>
              <w:pStyle w:val="Default"/>
              <w:rPr>
                <w:color w:val="auto"/>
                <w:sz w:val="18"/>
                <w:szCs w:val="18"/>
              </w:rPr>
            </w:pPr>
            <w:r w:rsidRPr="00746A91">
              <w:rPr>
                <w:color w:val="auto"/>
                <w:sz w:val="18"/>
                <w:szCs w:val="18"/>
              </w:rPr>
              <w:t xml:space="preserve">Servizi di consulenza aziendale </w:t>
            </w:r>
          </w:p>
        </w:tc>
        <w:tc>
          <w:tcPr>
            <w:tcW w:w="1363" w:type="pct"/>
          </w:tcPr>
          <w:p w:rsidR="00352B84" w:rsidRPr="00746A91" w:rsidRDefault="00352B84" w:rsidP="005C4FEF">
            <w:pPr>
              <w:pStyle w:val="Default"/>
              <w:rPr>
                <w:color w:val="auto"/>
                <w:sz w:val="18"/>
                <w:szCs w:val="18"/>
              </w:rPr>
            </w:pPr>
            <w:r w:rsidRPr="00746A91">
              <w:rPr>
                <w:color w:val="auto"/>
                <w:sz w:val="18"/>
                <w:szCs w:val="18"/>
              </w:rPr>
              <w:t>Operazione 2.1.01</w:t>
            </w:r>
          </w:p>
        </w:tc>
        <w:tc>
          <w:tcPr>
            <w:tcW w:w="1364" w:type="pct"/>
            <w:vMerge w:val="restart"/>
          </w:tcPr>
          <w:p w:rsidR="00352B84" w:rsidRPr="00746A91" w:rsidRDefault="00352B84" w:rsidP="005C4FEF">
            <w:pPr>
              <w:pStyle w:val="Default"/>
              <w:rPr>
                <w:color w:val="auto"/>
                <w:sz w:val="18"/>
                <w:szCs w:val="18"/>
              </w:rPr>
            </w:pPr>
            <w:r w:rsidRPr="00746A91">
              <w:rPr>
                <w:color w:val="auto"/>
                <w:sz w:val="18"/>
                <w:szCs w:val="18"/>
              </w:rPr>
              <w:t>L’impresa agricola che aderisce ad una OP che ha attivato la produzione integrata non può partecipare al servizio di consulenza dell’Operazione 2.1.01 per le stesse tematiche relative alla produzione integrata</w:t>
            </w:r>
          </w:p>
        </w:tc>
      </w:tr>
      <w:tr w:rsidR="00352B84" w:rsidRPr="00746A91" w:rsidTr="002766F5">
        <w:trPr>
          <w:trHeight w:val="442"/>
        </w:trPr>
        <w:tc>
          <w:tcPr>
            <w:tcW w:w="679" w:type="pct"/>
            <w:vMerge/>
          </w:tcPr>
          <w:p w:rsidR="00352B84" w:rsidRPr="00746A91" w:rsidRDefault="00352B84" w:rsidP="005C4FEF">
            <w:pPr>
              <w:pStyle w:val="Default"/>
              <w:rPr>
                <w:i/>
                <w:color w:val="auto"/>
                <w:sz w:val="18"/>
                <w:szCs w:val="18"/>
              </w:rPr>
            </w:pPr>
          </w:p>
        </w:tc>
        <w:tc>
          <w:tcPr>
            <w:tcW w:w="662" w:type="pct"/>
            <w:vMerge/>
          </w:tcPr>
          <w:p w:rsidR="00352B84" w:rsidRPr="00746A91" w:rsidRDefault="00352B84" w:rsidP="005C4FEF">
            <w:pPr>
              <w:pStyle w:val="Default"/>
              <w:rPr>
                <w:color w:val="auto"/>
                <w:sz w:val="18"/>
                <w:szCs w:val="18"/>
              </w:rPr>
            </w:pPr>
          </w:p>
        </w:tc>
        <w:tc>
          <w:tcPr>
            <w:tcW w:w="931" w:type="pct"/>
            <w:vMerge/>
          </w:tcPr>
          <w:p w:rsidR="00352B84" w:rsidRPr="00746A91" w:rsidRDefault="00352B84" w:rsidP="005C4FEF">
            <w:pPr>
              <w:pStyle w:val="Default"/>
              <w:rPr>
                <w:color w:val="auto"/>
                <w:sz w:val="18"/>
                <w:szCs w:val="18"/>
              </w:rPr>
            </w:pPr>
          </w:p>
        </w:tc>
        <w:tc>
          <w:tcPr>
            <w:tcW w:w="1363" w:type="pct"/>
          </w:tcPr>
          <w:p w:rsidR="00352B84" w:rsidRPr="00746A91" w:rsidRDefault="00352B84" w:rsidP="005C4FEF">
            <w:pPr>
              <w:pStyle w:val="Default"/>
              <w:rPr>
                <w:color w:val="auto"/>
                <w:sz w:val="18"/>
                <w:szCs w:val="18"/>
              </w:rPr>
            </w:pPr>
            <w:r w:rsidRPr="00746A91">
              <w:rPr>
                <w:color w:val="auto"/>
                <w:sz w:val="18"/>
                <w:szCs w:val="18"/>
              </w:rPr>
              <w:t>Servizi di consulenza aziendale</w:t>
            </w:r>
          </w:p>
        </w:tc>
        <w:tc>
          <w:tcPr>
            <w:tcW w:w="1364" w:type="pct"/>
            <w:vMerge/>
          </w:tcPr>
          <w:p w:rsidR="00352B84" w:rsidRPr="00746A91" w:rsidRDefault="00352B84" w:rsidP="005C4FEF">
            <w:pPr>
              <w:pStyle w:val="Default"/>
              <w:rPr>
                <w:color w:val="auto"/>
                <w:sz w:val="18"/>
                <w:szCs w:val="18"/>
              </w:rPr>
            </w:pPr>
          </w:p>
        </w:tc>
      </w:tr>
      <w:tr w:rsidR="00352B84" w:rsidRPr="00746A91" w:rsidTr="002766F5">
        <w:trPr>
          <w:trHeight w:val="555"/>
        </w:trPr>
        <w:tc>
          <w:tcPr>
            <w:tcW w:w="679" w:type="pct"/>
            <w:vMerge w:val="restart"/>
          </w:tcPr>
          <w:p w:rsidR="00352B84" w:rsidRPr="00746A91" w:rsidRDefault="00352B84" w:rsidP="005C4FEF">
            <w:pPr>
              <w:pStyle w:val="Default"/>
              <w:rPr>
                <w:i/>
                <w:color w:val="auto"/>
                <w:sz w:val="18"/>
                <w:szCs w:val="18"/>
              </w:rPr>
            </w:pPr>
            <w:r w:rsidRPr="00746A91">
              <w:rPr>
                <w:i/>
                <w:color w:val="auto"/>
                <w:sz w:val="18"/>
                <w:szCs w:val="18"/>
              </w:rPr>
              <w:t>OCM Settore apicoltura</w:t>
            </w:r>
          </w:p>
        </w:tc>
        <w:tc>
          <w:tcPr>
            <w:tcW w:w="662" w:type="pct"/>
            <w:vMerge w:val="restart"/>
          </w:tcPr>
          <w:p w:rsidR="00352B84" w:rsidRPr="00746A91" w:rsidRDefault="00352B84" w:rsidP="005C4FEF">
            <w:pPr>
              <w:pStyle w:val="Default"/>
              <w:rPr>
                <w:color w:val="auto"/>
                <w:sz w:val="18"/>
                <w:szCs w:val="18"/>
              </w:rPr>
            </w:pPr>
            <w:r w:rsidRPr="00746A91">
              <w:rPr>
                <w:color w:val="auto"/>
                <w:sz w:val="18"/>
                <w:szCs w:val="18"/>
              </w:rPr>
              <w:t xml:space="preserve">Assistenza tecnica </w:t>
            </w:r>
          </w:p>
        </w:tc>
        <w:tc>
          <w:tcPr>
            <w:tcW w:w="931" w:type="pct"/>
            <w:vMerge w:val="restart"/>
          </w:tcPr>
          <w:p w:rsidR="00352B84" w:rsidRPr="00746A91" w:rsidRDefault="00352B84" w:rsidP="005C4FEF">
            <w:pPr>
              <w:pStyle w:val="Default"/>
              <w:rPr>
                <w:color w:val="auto"/>
                <w:sz w:val="18"/>
                <w:szCs w:val="18"/>
              </w:rPr>
            </w:pPr>
            <w:r w:rsidRPr="00746A91">
              <w:rPr>
                <w:color w:val="auto"/>
                <w:sz w:val="18"/>
                <w:szCs w:val="18"/>
              </w:rPr>
              <w:t>Assistenza tecnica agli apicoltori e alle organizzazioni di apicoltori</w:t>
            </w:r>
          </w:p>
        </w:tc>
        <w:tc>
          <w:tcPr>
            <w:tcW w:w="1363" w:type="pct"/>
            <w:vAlign w:val="center"/>
          </w:tcPr>
          <w:p w:rsidR="00352B84" w:rsidRPr="00746A91" w:rsidRDefault="00352B84" w:rsidP="005C4FEF">
            <w:pPr>
              <w:pStyle w:val="Default"/>
              <w:rPr>
                <w:color w:val="auto"/>
                <w:sz w:val="18"/>
                <w:szCs w:val="18"/>
              </w:rPr>
            </w:pPr>
            <w:r w:rsidRPr="00746A91">
              <w:rPr>
                <w:color w:val="auto"/>
                <w:sz w:val="18"/>
                <w:szCs w:val="18"/>
              </w:rPr>
              <w:t>Misura 2</w:t>
            </w:r>
          </w:p>
        </w:tc>
        <w:tc>
          <w:tcPr>
            <w:tcW w:w="1364" w:type="pct"/>
            <w:vMerge w:val="restart"/>
          </w:tcPr>
          <w:p w:rsidR="00352B84" w:rsidRPr="00746A91" w:rsidRDefault="00352B84" w:rsidP="005C4FEF">
            <w:pPr>
              <w:pStyle w:val="Default"/>
              <w:rPr>
                <w:color w:val="auto"/>
                <w:sz w:val="18"/>
                <w:szCs w:val="18"/>
              </w:rPr>
            </w:pPr>
            <w:r w:rsidRPr="00746A91">
              <w:rPr>
                <w:color w:val="auto"/>
                <w:sz w:val="18"/>
                <w:szCs w:val="18"/>
              </w:rPr>
              <w:t>Gli interventi di formazione, scambi aziendali, consulenza aziendale e programmi di ricerca sono finanziati esclusivamente con l’OCM</w:t>
            </w:r>
          </w:p>
          <w:p w:rsidR="00352B84" w:rsidRPr="00746A91" w:rsidRDefault="00352B84" w:rsidP="005C4FEF">
            <w:pPr>
              <w:pStyle w:val="Default"/>
              <w:rPr>
                <w:color w:val="auto"/>
                <w:sz w:val="18"/>
                <w:szCs w:val="18"/>
              </w:rPr>
            </w:pPr>
          </w:p>
        </w:tc>
      </w:tr>
      <w:tr w:rsidR="00352B84" w:rsidRPr="00746A91" w:rsidTr="002766F5">
        <w:trPr>
          <w:trHeight w:val="555"/>
        </w:trPr>
        <w:tc>
          <w:tcPr>
            <w:tcW w:w="679" w:type="pct"/>
            <w:vMerge/>
          </w:tcPr>
          <w:p w:rsidR="00352B84" w:rsidRPr="00746A91" w:rsidRDefault="00352B84" w:rsidP="005C4FEF">
            <w:pPr>
              <w:pStyle w:val="Default"/>
              <w:rPr>
                <w:i/>
                <w:color w:val="auto"/>
                <w:sz w:val="20"/>
                <w:szCs w:val="20"/>
              </w:rPr>
            </w:pPr>
          </w:p>
        </w:tc>
        <w:tc>
          <w:tcPr>
            <w:tcW w:w="662" w:type="pct"/>
            <w:vMerge/>
          </w:tcPr>
          <w:p w:rsidR="00352B84" w:rsidRPr="00746A91" w:rsidRDefault="00352B84" w:rsidP="005C4FEF">
            <w:pPr>
              <w:pStyle w:val="Default"/>
              <w:rPr>
                <w:color w:val="auto"/>
                <w:sz w:val="20"/>
                <w:szCs w:val="20"/>
              </w:rPr>
            </w:pPr>
          </w:p>
        </w:tc>
        <w:tc>
          <w:tcPr>
            <w:tcW w:w="931" w:type="pct"/>
            <w:vMerge/>
          </w:tcPr>
          <w:p w:rsidR="00352B84" w:rsidRPr="00746A91" w:rsidRDefault="00352B84" w:rsidP="005C4FEF">
            <w:pPr>
              <w:pStyle w:val="Default"/>
              <w:rPr>
                <w:color w:val="auto"/>
                <w:sz w:val="20"/>
                <w:szCs w:val="20"/>
              </w:rPr>
            </w:pPr>
          </w:p>
        </w:tc>
        <w:tc>
          <w:tcPr>
            <w:tcW w:w="1363" w:type="pct"/>
          </w:tcPr>
          <w:p w:rsidR="00352B84" w:rsidRPr="00746A91" w:rsidRDefault="00352B84" w:rsidP="005C4FEF">
            <w:pPr>
              <w:pStyle w:val="Default"/>
              <w:rPr>
                <w:color w:val="auto"/>
                <w:sz w:val="18"/>
                <w:szCs w:val="18"/>
              </w:rPr>
            </w:pPr>
            <w:r w:rsidRPr="00746A91">
              <w:rPr>
                <w:color w:val="auto"/>
                <w:sz w:val="18"/>
                <w:szCs w:val="18"/>
              </w:rPr>
              <w:t xml:space="preserve">Servizi di consulenza, di sostituzione e di assistenza alla gestione delle aziende agricole </w:t>
            </w:r>
          </w:p>
        </w:tc>
        <w:tc>
          <w:tcPr>
            <w:tcW w:w="1364" w:type="pct"/>
            <w:vMerge/>
          </w:tcPr>
          <w:p w:rsidR="00352B84" w:rsidRPr="00746A91" w:rsidRDefault="00352B84" w:rsidP="005C4FEF">
            <w:pPr>
              <w:pStyle w:val="Default"/>
              <w:rPr>
                <w:color w:val="auto"/>
                <w:sz w:val="20"/>
                <w:szCs w:val="20"/>
              </w:rPr>
            </w:pPr>
          </w:p>
        </w:tc>
      </w:tr>
      <w:tr w:rsidR="00352B84" w:rsidRPr="00746A91" w:rsidTr="005C4FEF">
        <w:trPr>
          <w:trHeight w:val="90"/>
        </w:trPr>
        <w:tc>
          <w:tcPr>
            <w:tcW w:w="679" w:type="pct"/>
            <w:vMerge w:val="restart"/>
          </w:tcPr>
          <w:p w:rsidR="00352B84" w:rsidRPr="00746A91" w:rsidRDefault="00352B84" w:rsidP="005C4FEF">
            <w:pPr>
              <w:pStyle w:val="Default"/>
              <w:rPr>
                <w:i/>
                <w:color w:val="auto"/>
                <w:sz w:val="18"/>
                <w:szCs w:val="18"/>
              </w:rPr>
            </w:pPr>
            <w:r w:rsidRPr="00746A91">
              <w:rPr>
                <w:i/>
                <w:color w:val="auto"/>
                <w:sz w:val="18"/>
                <w:szCs w:val="18"/>
              </w:rPr>
              <w:t>OCM Settore olio d’oliva</w:t>
            </w:r>
          </w:p>
        </w:tc>
        <w:tc>
          <w:tcPr>
            <w:tcW w:w="662" w:type="pct"/>
            <w:vMerge w:val="restart"/>
          </w:tcPr>
          <w:p w:rsidR="00352B84" w:rsidRPr="00746A91" w:rsidRDefault="00352B84" w:rsidP="005C4FEF">
            <w:pPr>
              <w:pStyle w:val="Default"/>
              <w:rPr>
                <w:color w:val="auto"/>
                <w:sz w:val="18"/>
                <w:szCs w:val="18"/>
              </w:rPr>
            </w:pPr>
            <w:r w:rsidRPr="00746A91">
              <w:rPr>
                <w:color w:val="auto"/>
                <w:sz w:val="18"/>
                <w:szCs w:val="18"/>
              </w:rPr>
              <w:t xml:space="preserve">Programma di sostegno nazionale </w:t>
            </w:r>
          </w:p>
        </w:tc>
        <w:tc>
          <w:tcPr>
            <w:tcW w:w="931" w:type="pct"/>
            <w:vMerge w:val="restart"/>
          </w:tcPr>
          <w:p w:rsidR="00352B84" w:rsidRPr="00746A91" w:rsidRDefault="00352B84" w:rsidP="005C4FEF">
            <w:pPr>
              <w:pStyle w:val="Default"/>
              <w:rPr>
                <w:color w:val="auto"/>
                <w:sz w:val="18"/>
                <w:szCs w:val="18"/>
              </w:rPr>
            </w:pPr>
            <w:r w:rsidRPr="00746A91">
              <w:rPr>
                <w:color w:val="auto"/>
                <w:sz w:val="18"/>
                <w:szCs w:val="18"/>
              </w:rPr>
              <w:t>Articolo 29</w:t>
            </w:r>
          </w:p>
        </w:tc>
        <w:tc>
          <w:tcPr>
            <w:tcW w:w="1363" w:type="pct"/>
            <w:vAlign w:val="center"/>
          </w:tcPr>
          <w:p w:rsidR="00352B84" w:rsidRPr="00746A91" w:rsidRDefault="00352B84" w:rsidP="005C4FEF">
            <w:pPr>
              <w:pStyle w:val="Default"/>
              <w:rPr>
                <w:color w:val="auto"/>
                <w:sz w:val="18"/>
                <w:szCs w:val="18"/>
              </w:rPr>
            </w:pPr>
            <w:r w:rsidRPr="00746A91">
              <w:rPr>
                <w:color w:val="auto"/>
                <w:sz w:val="18"/>
                <w:szCs w:val="18"/>
              </w:rPr>
              <w:t xml:space="preserve">Misura 2 </w:t>
            </w:r>
          </w:p>
        </w:tc>
        <w:tc>
          <w:tcPr>
            <w:tcW w:w="1364" w:type="pct"/>
            <w:vMerge w:val="restart"/>
          </w:tcPr>
          <w:p w:rsidR="00352B84" w:rsidRPr="00746A91" w:rsidRDefault="00352B84" w:rsidP="005C4FEF">
            <w:pPr>
              <w:pStyle w:val="Default"/>
              <w:rPr>
                <w:color w:val="auto"/>
                <w:sz w:val="18"/>
                <w:szCs w:val="18"/>
              </w:rPr>
            </w:pPr>
            <w:r w:rsidRPr="00746A91">
              <w:rPr>
                <w:color w:val="auto"/>
                <w:sz w:val="18"/>
                <w:szCs w:val="18"/>
              </w:rPr>
              <w:t>Gli interventi relativi alla consulenza aziendale sono finanziati esclusivamente con l’OCM</w:t>
            </w:r>
          </w:p>
        </w:tc>
      </w:tr>
      <w:tr w:rsidR="00352B84" w:rsidTr="005C4FEF">
        <w:trPr>
          <w:trHeight w:val="844"/>
        </w:trPr>
        <w:tc>
          <w:tcPr>
            <w:tcW w:w="679" w:type="pct"/>
            <w:vMerge/>
          </w:tcPr>
          <w:p w:rsidR="00352B84" w:rsidRPr="00746A91" w:rsidRDefault="00352B84" w:rsidP="005C4FEF">
            <w:pPr>
              <w:pStyle w:val="Default"/>
              <w:rPr>
                <w:i/>
                <w:color w:val="auto"/>
                <w:sz w:val="18"/>
                <w:szCs w:val="18"/>
              </w:rPr>
            </w:pPr>
          </w:p>
        </w:tc>
        <w:tc>
          <w:tcPr>
            <w:tcW w:w="662" w:type="pct"/>
            <w:vMerge/>
          </w:tcPr>
          <w:p w:rsidR="00352B84" w:rsidRPr="00746A91" w:rsidRDefault="00352B84" w:rsidP="005C4FEF">
            <w:pPr>
              <w:pStyle w:val="Default"/>
              <w:rPr>
                <w:color w:val="auto"/>
                <w:sz w:val="18"/>
                <w:szCs w:val="18"/>
              </w:rPr>
            </w:pPr>
          </w:p>
        </w:tc>
        <w:tc>
          <w:tcPr>
            <w:tcW w:w="931" w:type="pct"/>
            <w:vMerge/>
          </w:tcPr>
          <w:p w:rsidR="00352B84" w:rsidRPr="00746A91" w:rsidRDefault="00352B84" w:rsidP="005C4FEF">
            <w:pPr>
              <w:pStyle w:val="Default"/>
              <w:rPr>
                <w:color w:val="auto"/>
                <w:sz w:val="18"/>
                <w:szCs w:val="18"/>
              </w:rPr>
            </w:pPr>
          </w:p>
        </w:tc>
        <w:tc>
          <w:tcPr>
            <w:tcW w:w="1363" w:type="pct"/>
          </w:tcPr>
          <w:p w:rsidR="00352B84" w:rsidRPr="0000173D" w:rsidRDefault="00352B84" w:rsidP="005C4FEF">
            <w:pPr>
              <w:pStyle w:val="Default"/>
              <w:rPr>
                <w:color w:val="auto"/>
                <w:sz w:val="18"/>
                <w:szCs w:val="18"/>
              </w:rPr>
            </w:pPr>
            <w:r w:rsidRPr="00746A91">
              <w:rPr>
                <w:color w:val="auto"/>
                <w:sz w:val="18"/>
                <w:szCs w:val="18"/>
              </w:rPr>
              <w:t>Servizi di consulenza, di sostituzione e di assistenza alla gestione delle aziende agricole</w:t>
            </w:r>
          </w:p>
        </w:tc>
        <w:tc>
          <w:tcPr>
            <w:tcW w:w="1364" w:type="pct"/>
            <w:vMerge/>
          </w:tcPr>
          <w:p w:rsidR="00352B84" w:rsidRPr="0056054F" w:rsidRDefault="00352B84" w:rsidP="005C4FEF">
            <w:pPr>
              <w:pStyle w:val="Default"/>
              <w:rPr>
                <w:color w:val="auto"/>
                <w:sz w:val="18"/>
                <w:szCs w:val="18"/>
              </w:rPr>
            </w:pPr>
          </w:p>
        </w:tc>
      </w:tr>
      <w:bookmarkEnd w:id="3"/>
    </w:tbl>
    <w:p w:rsidR="00F14481" w:rsidRDefault="00F14481" w:rsidP="00376F45">
      <w:pPr>
        <w:pStyle w:val="Normale1"/>
        <w:shd w:val="clear" w:color="auto" w:fill="FFFFFF" w:themeFill="background1"/>
        <w:jc w:val="both"/>
        <w:rPr>
          <w:sz w:val="22"/>
          <w:szCs w:val="22"/>
        </w:rPr>
      </w:pPr>
    </w:p>
    <w:p w:rsidR="005C4FEF" w:rsidRPr="005C4FEF" w:rsidRDefault="005C4FEF" w:rsidP="005C4FEF">
      <w:pPr>
        <w:pStyle w:val="Default"/>
      </w:pPr>
      <w:bookmarkStart w:id="4" w:name="_GoBack"/>
      <w:bookmarkEnd w:id="4"/>
    </w:p>
    <w:p w:rsidR="00DC35C5" w:rsidRPr="00376F45" w:rsidRDefault="0018535B" w:rsidP="00376F45">
      <w:pPr>
        <w:pStyle w:val="Normale1"/>
        <w:shd w:val="clear" w:color="auto" w:fill="FFFFFF" w:themeFill="background1"/>
        <w:jc w:val="both"/>
        <w:rPr>
          <w:sz w:val="22"/>
          <w:szCs w:val="22"/>
        </w:rPr>
      </w:pPr>
      <w:r>
        <w:rPr>
          <w:sz w:val="22"/>
          <w:szCs w:val="22"/>
        </w:rPr>
        <w:t xml:space="preserve">Luogo e data </w:t>
      </w:r>
    </w:p>
    <w:p w:rsidR="00376F45" w:rsidRDefault="00DC35C5" w:rsidP="00376F45">
      <w:pPr>
        <w:pStyle w:val="Normale1"/>
        <w:jc w:val="right"/>
        <w:rPr>
          <w:color w:val="000000"/>
          <w:sz w:val="22"/>
          <w:szCs w:val="22"/>
        </w:rPr>
      </w:pPr>
      <w:r>
        <w:rPr>
          <w:color w:val="000000"/>
          <w:sz w:val="22"/>
          <w:szCs w:val="22"/>
        </w:rPr>
        <w:t xml:space="preserve">In fede (*) </w:t>
      </w:r>
      <w:r w:rsidR="00376F45">
        <w:rPr>
          <w:color w:val="000000"/>
          <w:sz w:val="22"/>
          <w:szCs w:val="22"/>
        </w:rPr>
        <w:t xml:space="preserve"> </w:t>
      </w:r>
    </w:p>
    <w:p w:rsidR="00DC35C5" w:rsidRDefault="00DC35C5" w:rsidP="00376F45">
      <w:pPr>
        <w:pStyle w:val="Normale1"/>
        <w:jc w:val="right"/>
        <w:rPr>
          <w:color w:val="000000"/>
          <w:sz w:val="22"/>
          <w:szCs w:val="22"/>
        </w:rPr>
      </w:pPr>
      <w:r>
        <w:rPr>
          <w:color w:val="000000"/>
          <w:sz w:val="22"/>
          <w:szCs w:val="22"/>
        </w:rPr>
        <w:t xml:space="preserve">(timbro e firma) </w:t>
      </w:r>
    </w:p>
    <w:p w:rsidR="000632EB" w:rsidRDefault="000632EB" w:rsidP="006047ED">
      <w:pPr>
        <w:pStyle w:val="Rientrocorpodeltesto1"/>
        <w:spacing w:after="120"/>
        <w:ind w:left="360"/>
        <w:jc w:val="both"/>
        <w:rPr>
          <w:color w:val="000000"/>
          <w:sz w:val="22"/>
          <w:szCs w:val="22"/>
        </w:rPr>
      </w:pPr>
    </w:p>
    <w:p w:rsidR="005C4FEF" w:rsidRPr="005C4FEF" w:rsidRDefault="005C4FEF" w:rsidP="005C4FEF">
      <w:pPr>
        <w:pStyle w:val="Default"/>
      </w:pPr>
    </w:p>
    <w:p w:rsidR="00DC35C5" w:rsidRPr="005C4FEF" w:rsidRDefault="00DC35C5" w:rsidP="005C4FEF">
      <w:pPr>
        <w:pStyle w:val="Rientrocorpodeltesto1"/>
        <w:spacing w:after="120"/>
        <w:jc w:val="both"/>
        <w:rPr>
          <w:color w:val="000000"/>
          <w:sz w:val="18"/>
          <w:szCs w:val="18"/>
        </w:rPr>
      </w:pPr>
      <w:r w:rsidRPr="005C4FEF">
        <w:rPr>
          <w:color w:val="000000"/>
          <w:sz w:val="18"/>
          <w:szCs w:val="18"/>
        </w:rPr>
        <w:t xml:space="preserve">(*) Ai sensi dell’art. 38 del DPR n. 445 del 28 dicembre 2000, la domanda e le dichiarazioni sostitutive dell’atto di notorietà sono sottoscritte dall’interessato in presenza del dipendente addetto ovvero </w:t>
      </w:r>
      <w:r w:rsidRPr="005C4FEF">
        <w:rPr>
          <w:color w:val="000000"/>
          <w:sz w:val="18"/>
          <w:szCs w:val="18"/>
          <w:u w:val="single"/>
        </w:rPr>
        <w:t>sottoscritte e presentate allegando la fotocopia, non autenticata, di un documento di identità, in corso di validità, del sottoscrittore</w:t>
      </w:r>
      <w:r w:rsidRPr="005C4FEF">
        <w:rPr>
          <w:color w:val="000000"/>
          <w:sz w:val="18"/>
          <w:szCs w:val="18"/>
        </w:rPr>
        <w:t xml:space="preserve">. </w:t>
      </w:r>
    </w:p>
    <w:sectPr w:rsidR="00DC35C5" w:rsidRPr="005C4FEF" w:rsidSect="008152A1">
      <w:headerReference w:type="default" r:id="rId8"/>
      <w:footerReference w:type="default" r:id="rId9"/>
      <w:pgSz w:w="11906" w:h="16838"/>
      <w:pgMar w:top="2268" w:right="1134" w:bottom="1134" w:left="1134" w:header="51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4F4E" w:rsidRDefault="001E4F4E" w:rsidP="009D77B4">
      <w:pPr>
        <w:spacing w:after="0" w:line="240" w:lineRule="auto"/>
      </w:pPr>
      <w:r>
        <w:separator/>
      </w:r>
    </w:p>
  </w:endnote>
  <w:endnote w:type="continuationSeparator" w:id="0">
    <w:p w:rsidR="001E4F4E" w:rsidRDefault="001E4F4E" w:rsidP="009D77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11222548"/>
      <w:docPartObj>
        <w:docPartGallery w:val="Page Numbers (Bottom of Page)"/>
        <w:docPartUnique/>
      </w:docPartObj>
    </w:sdtPr>
    <w:sdtEndPr/>
    <w:sdtContent>
      <w:p w:rsidR="00CC7055" w:rsidRDefault="00CC7055">
        <w:pPr>
          <w:pStyle w:val="Pidipagina"/>
          <w:jc w:val="right"/>
        </w:pPr>
        <w:r>
          <w:fldChar w:fldCharType="begin"/>
        </w:r>
        <w:r>
          <w:instrText>PAGE   \* MERGEFORMAT</w:instrText>
        </w:r>
        <w:r>
          <w:fldChar w:fldCharType="separate"/>
        </w:r>
        <w:r>
          <w:t>2</w:t>
        </w:r>
        <w:r>
          <w:fldChar w:fldCharType="end"/>
        </w:r>
      </w:p>
    </w:sdtContent>
  </w:sdt>
  <w:p w:rsidR="00CC7055" w:rsidRDefault="00CC705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4F4E" w:rsidRDefault="001E4F4E" w:rsidP="009D77B4">
      <w:pPr>
        <w:spacing w:after="0" w:line="240" w:lineRule="auto"/>
      </w:pPr>
      <w:r>
        <w:separator/>
      </w:r>
    </w:p>
  </w:footnote>
  <w:footnote w:type="continuationSeparator" w:id="0">
    <w:p w:rsidR="001E4F4E" w:rsidRDefault="001E4F4E" w:rsidP="009D77B4">
      <w:pPr>
        <w:spacing w:after="0" w:line="240" w:lineRule="auto"/>
      </w:pPr>
      <w:r>
        <w:continuationSeparator/>
      </w:r>
    </w:p>
  </w:footnote>
  <w:footnote w:id="1">
    <w:p w:rsidR="000A7D96" w:rsidRPr="00090942" w:rsidRDefault="000A7D96" w:rsidP="0080298A">
      <w:pPr>
        <w:pStyle w:val="Testonotaapidipagina"/>
        <w:rPr>
          <w:rStyle w:val="Rimandonotaapidipagina"/>
        </w:rPr>
      </w:pPr>
      <w:r>
        <w:rPr>
          <w:rStyle w:val="Rimandonotaapidipagina"/>
        </w:rPr>
        <w:footnoteRef/>
      </w:r>
      <w:r w:rsidRPr="00090942">
        <w:rPr>
          <w:rStyle w:val="Rimandonotaapidipagina"/>
        </w:rPr>
        <w:t xml:space="preserve"> </w:t>
      </w:r>
      <w:r w:rsidRPr="006738B3">
        <w:rPr>
          <w:rStyle w:val="Rimandonotaapidipagina"/>
          <w:rFonts w:ascii="Tahoma" w:hAnsi="Tahoma" w:cs="Tahoma"/>
          <w:sz w:val="18"/>
          <w:szCs w:val="18"/>
        </w:rPr>
        <w:t>L’impresa agricola che aderisce ad una OP che ha attivato la produzione integrata non può partecipare al servizio di consulenza dell’Operazione 2.1.01 per le stesse tematiche relative alla produzione integrata (Demarcazione OCM PSR2)</w:t>
      </w:r>
    </w:p>
    <w:p w:rsidR="000A7D96" w:rsidRPr="00090942" w:rsidRDefault="000A7D96">
      <w:pPr>
        <w:pStyle w:val="Testonotaapidipagina"/>
        <w:rPr>
          <w:rStyle w:val="Rimandonotaapidipagina"/>
        </w:rPr>
      </w:pPr>
    </w:p>
  </w:footnote>
  <w:footnote w:id="2">
    <w:p w:rsidR="000A7D96" w:rsidRDefault="000A7D96">
      <w:pPr>
        <w:pStyle w:val="Testonotaapidipagina"/>
      </w:pPr>
      <w:r>
        <w:rPr>
          <w:rStyle w:val="Rimandonotaapidipagina"/>
        </w:rPr>
        <w:footnoteRef/>
      </w:r>
      <w:r>
        <w:t xml:space="preserve"> </w:t>
      </w:r>
      <w:r w:rsidRPr="00501F27">
        <w:rPr>
          <w:rFonts w:ascii="Tahoma" w:hAnsi="Tahoma" w:cs="Tahoma"/>
          <w:sz w:val="18"/>
          <w:szCs w:val="18"/>
        </w:rPr>
        <w:t>Per gli OCM del settore olio d’oliva gli interventi relativi alla consulenza aziendale sono finanziati esclusivamente con l’OCM (Demarcazione OCM PSR2)</w:t>
      </w:r>
    </w:p>
  </w:footnote>
  <w:footnote w:id="3">
    <w:p w:rsidR="000A7D96" w:rsidRDefault="000A7D96">
      <w:pPr>
        <w:pStyle w:val="Testonotaapidipagina"/>
        <w:rPr>
          <w:rFonts w:ascii="Tahoma" w:hAnsi="Tahoma" w:cs="Tahoma"/>
          <w:sz w:val="18"/>
          <w:szCs w:val="18"/>
        </w:rPr>
      </w:pPr>
      <w:r>
        <w:rPr>
          <w:rStyle w:val="Rimandonotaapidipagina"/>
        </w:rPr>
        <w:footnoteRef/>
      </w:r>
      <w:r>
        <w:t xml:space="preserve"> </w:t>
      </w:r>
      <w:r w:rsidRPr="0021364A">
        <w:rPr>
          <w:rFonts w:ascii="Tahoma" w:hAnsi="Tahoma" w:cs="Tahoma"/>
          <w:sz w:val="18"/>
          <w:szCs w:val="18"/>
        </w:rPr>
        <w:t>L’impresa agricola che aderisce ad una OP che ha attivato la produzione integrata non può partecipare al servizio di consulenza dell’Operazione 2.1.01 per le stesse tematiche relative alla produzione integrata (Demarcazione OCM PSR2)</w:t>
      </w:r>
    </w:p>
    <w:p w:rsidR="000A7D96" w:rsidRDefault="000A7D96">
      <w:pPr>
        <w:pStyle w:val="Testonotaapidipagina"/>
      </w:pPr>
    </w:p>
  </w:footnote>
  <w:footnote w:id="4">
    <w:p w:rsidR="000A7D96" w:rsidRPr="00501F27" w:rsidRDefault="000A7D96" w:rsidP="00090942">
      <w:pPr>
        <w:pStyle w:val="Testonotaapidipagina"/>
        <w:rPr>
          <w:sz w:val="18"/>
          <w:szCs w:val="18"/>
        </w:rPr>
      </w:pPr>
      <w:r>
        <w:rPr>
          <w:rStyle w:val="Rimandonotaapidipagina"/>
        </w:rPr>
        <w:footnoteRef/>
      </w:r>
      <w:r>
        <w:t xml:space="preserve"> </w:t>
      </w:r>
      <w:r w:rsidRPr="00501F27">
        <w:rPr>
          <w:rFonts w:ascii="Tahoma" w:hAnsi="Tahoma" w:cs="Tahoma"/>
          <w:sz w:val="18"/>
          <w:szCs w:val="18"/>
        </w:rPr>
        <w:t>Per gli OCM del settore apicoltura gli interventi di formazione, informazione, scambi aziendali, consulenza aziendale e programmi di ricerca sono finanziati esclusivamente con l’OCM (Demarcazione OCM PSR2)</w:t>
      </w:r>
    </w:p>
    <w:p w:rsidR="000A7D96" w:rsidRDefault="000A7D96">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7D96" w:rsidRDefault="000A7D96">
    <w:pPr>
      <w:pStyle w:val="Intestazione"/>
    </w:pPr>
    <w:r w:rsidRPr="00730A44">
      <w:rPr>
        <w:noProof/>
      </w:rPr>
      <w:drawing>
        <wp:inline distT="0" distB="0" distL="0" distR="0" wp14:anchorId="5C769256" wp14:editId="4BD8CBF3">
          <wp:extent cx="6120130" cy="895350"/>
          <wp:effectExtent l="0" t="0" r="4445"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120130" cy="8953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B0E94"/>
    <w:multiLevelType w:val="hybridMultilevel"/>
    <w:tmpl w:val="E2544E9C"/>
    <w:lvl w:ilvl="0" w:tplc="0410000F">
      <w:start w:val="1"/>
      <w:numFmt w:val="decimal"/>
      <w:lvlText w:val="%1."/>
      <w:lvlJc w:val="left"/>
      <w:pPr>
        <w:ind w:left="360" w:hanging="360"/>
      </w:pPr>
      <w:rPr>
        <w:rFont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85718E8"/>
    <w:multiLevelType w:val="hybridMultilevel"/>
    <w:tmpl w:val="404E85EC"/>
    <w:lvl w:ilvl="0" w:tplc="8BDACBA0">
      <w:start w:val="1"/>
      <w:numFmt w:val="bullet"/>
      <w:lvlText w:val=""/>
      <w:lvlJc w:val="left"/>
      <w:pPr>
        <w:ind w:left="290" w:hanging="360"/>
      </w:pPr>
      <w:rPr>
        <w:rFonts w:ascii="Symbol" w:hAnsi="Symbol" w:hint="default"/>
        <w:sz w:val="36"/>
        <w:szCs w:val="36"/>
      </w:rPr>
    </w:lvl>
    <w:lvl w:ilvl="1" w:tplc="FFFFFFFF">
      <w:start w:val="1"/>
      <w:numFmt w:val="bullet"/>
      <w:lvlText w:val="o"/>
      <w:lvlJc w:val="left"/>
      <w:pPr>
        <w:tabs>
          <w:tab w:val="num" w:pos="1010"/>
        </w:tabs>
        <w:ind w:left="1010" w:hanging="360"/>
      </w:pPr>
      <w:rPr>
        <w:rFonts w:ascii="Courier New" w:hAnsi="Courier New"/>
      </w:rPr>
    </w:lvl>
    <w:lvl w:ilvl="2" w:tplc="FFFFFFFF">
      <w:start w:val="1"/>
      <w:numFmt w:val="bullet"/>
      <w:lvlText w:val=""/>
      <w:lvlJc w:val="left"/>
      <w:pPr>
        <w:tabs>
          <w:tab w:val="num" w:pos="1730"/>
        </w:tabs>
        <w:ind w:left="1730" w:hanging="360"/>
      </w:pPr>
      <w:rPr>
        <w:rFonts w:ascii="Wingdings" w:hAnsi="Wingdings"/>
      </w:rPr>
    </w:lvl>
    <w:lvl w:ilvl="3" w:tplc="FFFFFFFF">
      <w:start w:val="1"/>
      <w:numFmt w:val="bullet"/>
      <w:lvlText w:val=""/>
      <w:lvlJc w:val="left"/>
      <w:pPr>
        <w:tabs>
          <w:tab w:val="num" w:pos="2450"/>
        </w:tabs>
        <w:ind w:left="2450" w:hanging="360"/>
      </w:pPr>
      <w:rPr>
        <w:rFonts w:ascii="Symbol" w:hAnsi="Symbol"/>
      </w:rPr>
    </w:lvl>
    <w:lvl w:ilvl="4" w:tplc="FFFFFFFF">
      <w:start w:val="1"/>
      <w:numFmt w:val="bullet"/>
      <w:lvlText w:val="o"/>
      <w:lvlJc w:val="left"/>
      <w:pPr>
        <w:tabs>
          <w:tab w:val="num" w:pos="3170"/>
        </w:tabs>
        <w:ind w:left="3170" w:hanging="360"/>
      </w:pPr>
      <w:rPr>
        <w:rFonts w:ascii="Courier New" w:hAnsi="Courier New"/>
      </w:rPr>
    </w:lvl>
    <w:lvl w:ilvl="5" w:tplc="FFFFFFFF">
      <w:start w:val="1"/>
      <w:numFmt w:val="bullet"/>
      <w:lvlText w:val=""/>
      <w:lvlJc w:val="left"/>
      <w:pPr>
        <w:tabs>
          <w:tab w:val="num" w:pos="3890"/>
        </w:tabs>
        <w:ind w:left="3890" w:hanging="360"/>
      </w:pPr>
      <w:rPr>
        <w:rFonts w:ascii="Wingdings" w:hAnsi="Wingdings"/>
      </w:rPr>
    </w:lvl>
    <w:lvl w:ilvl="6" w:tplc="FFFFFFFF">
      <w:start w:val="1"/>
      <w:numFmt w:val="bullet"/>
      <w:lvlText w:val=""/>
      <w:lvlJc w:val="left"/>
      <w:pPr>
        <w:tabs>
          <w:tab w:val="num" w:pos="4610"/>
        </w:tabs>
        <w:ind w:left="4610" w:hanging="360"/>
      </w:pPr>
      <w:rPr>
        <w:rFonts w:ascii="Symbol" w:hAnsi="Symbol"/>
      </w:rPr>
    </w:lvl>
    <w:lvl w:ilvl="7" w:tplc="FFFFFFFF">
      <w:start w:val="1"/>
      <w:numFmt w:val="bullet"/>
      <w:lvlText w:val="o"/>
      <w:lvlJc w:val="left"/>
      <w:pPr>
        <w:tabs>
          <w:tab w:val="num" w:pos="5330"/>
        </w:tabs>
        <w:ind w:left="5330" w:hanging="360"/>
      </w:pPr>
      <w:rPr>
        <w:rFonts w:ascii="Courier New" w:hAnsi="Courier New"/>
      </w:rPr>
    </w:lvl>
    <w:lvl w:ilvl="8" w:tplc="FFFFFFFF">
      <w:start w:val="1"/>
      <w:numFmt w:val="bullet"/>
      <w:lvlText w:val=""/>
      <w:lvlJc w:val="left"/>
      <w:pPr>
        <w:tabs>
          <w:tab w:val="num" w:pos="6050"/>
        </w:tabs>
        <w:ind w:left="6050" w:hanging="360"/>
      </w:pPr>
      <w:rPr>
        <w:rFonts w:ascii="Wingdings" w:hAnsi="Wingdings"/>
      </w:rPr>
    </w:lvl>
  </w:abstractNum>
  <w:abstractNum w:abstractNumId="2" w15:restartNumberingAfterBreak="0">
    <w:nsid w:val="09A2359B"/>
    <w:multiLevelType w:val="hybridMultilevel"/>
    <w:tmpl w:val="82F8D5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F34B2D"/>
    <w:multiLevelType w:val="multilevel"/>
    <w:tmpl w:val="FA182524"/>
    <w:lvl w:ilvl="0">
      <w:start w:val="1"/>
      <w:numFmt w:val="decimal"/>
      <w:lvlText w:val="B%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7FA165B"/>
    <w:multiLevelType w:val="hybridMultilevel"/>
    <w:tmpl w:val="C1AC6A78"/>
    <w:lvl w:ilvl="0" w:tplc="66E24F40">
      <w:start w:val="1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8656268"/>
    <w:multiLevelType w:val="hybridMultilevel"/>
    <w:tmpl w:val="091273B0"/>
    <w:lvl w:ilvl="0" w:tplc="8BDACBA0">
      <w:start w:val="1"/>
      <w:numFmt w:val="bullet"/>
      <w:lvlText w:val=""/>
      <w:lvlJc w:val="left"/>
      <w:pPr>
        <w:ind w:left="290" w:hanging="360"/>
      </w:pPr>
      <w:rPr>
        <w:rFonts w:ascii="Symbol" w:hAnsi="Symbol" w:hint="default"/>
        <w:sz w:val="36"/>
        <w:szCs w:val="36"/>
      </w:rPr>
    </w:lvl>
    <w:lvl w:ilvl="1" w:tplc="FFFFFFFF">
      <w:start w:val="1"/>
      <w:numFmt w:val="bullet"/>
      <w:lvlText w:val="o"/>
      <w:lvlJc w:val="left"/>
      <w:pPr>
        <w:tabs>
          <w:tab w:val="num" w:pos="1010"/>
        </w:tabs>
        <w:ind w:left="1010" w:hanging="360"/>
      </w:pPr>
      <w:rPr>
        <w:rFonts w:ascii="Courier New" w:hAnsi="Courier New"/>
      </w:rPr>
    </w:lvl>
    <w:lvl w:ilvl="2" w:tplc="FFFFFFFF">
      <w:start w:val="1"/>
      <w:numFmt w:val="bullet"/>
      <w:lvlText w:val=""/>
      <w:lvlJc w:val="left"/>
      <w:pPr>
        <w:tabs>
          <w:tab w:val="num" w:pos="1730"/>
        </w:tabs>
        <w:ind w:left="1730" w:hanging="360"/>
      </w:pPr>
      <w:rPr>
        <w:rFonts w:ascii="Wingdings" w:hAnsi="Wingdings"/>
      </w:rPr>
    </w:lvl>
    <w:lvl w:ilvl="3" w:tplc="FFFFFFFF">
      <w:start w:val="1"/>
      <w:numFmt w:val="bullet"/>
      <w:lvlText w:val=""/>
      <w:lvlJc w:val="left"/>
      <w:pPr>
        <w:tabs>
          <w:tab w:val="num" w:pos="2450"/>
        </w:tabs>
        <w:ind w:left="2450" w:hanging="360"/>
      </w:pPr>
      <w:rPr>
        <w:rFonts w:ascii="Symbol" w:hAnsi="Symbol"/>
      </w:rPr>
    </w:lvl>
    <w:lvl w:ilvl="4" w:tplc="FFFFFFFF">
      <w:start w:val="1"/>
      <w:numFmt w:val="bullet"/>
      <w:lvlText w:val="o"/>
      <w:lvlJc w:val="left"/>
      <w:pPr>
        <w:tabs>
          <w:tab w:val="num" w:pos="3170"/>
        </w:tabs>
        <w:ind w:left="3170" w:hanging="360"/>
      </w:pPr>
      <w:rPr>
        <w:rFonts w:ascii="Courier New" w:hAnsi="Courier New"/>
      </w:rPr>
    </w:lvl>
    <w:lvl w:ilvl="5" w:tplc="FFFFFFFF">
      <w:start w:val="1"/>
      <w:numFmt w:val="bullet"/>
      <w:lvlText w:val=""/>
      <w:lvlJc w:val="left"/>
      <w:pPr>
        <w:tabs>
          <w:tab w:val="num" w:pos="3890"/>
        </w:tabs>
        <w:ind w:left="3890" w:hanging="360"/>
      </w:pPr>
      <w:rPr>
        <w:rFonts w:ascii="Wingdings" w:hAnsi="Wingdings"/>
      </w:rPr>
    </w:lvl>
    <w:lvl w:ilvl="6" w:tplc="FFFFFFFF">
      <w:start w:val="1"/>
      <w:numFmt w:val="bullet"/>
      <w:lvlText w:val=""/>
      <w:lvlJc w:val="left"/>
      <w:pPr>
        <w:tabs>
          <w:tab w:val="num" w:pos="4610"/>
        </w:tabs>
        <w:ind w:left="4610" w:hanging="360"/>
      </w:pPr>
      <w:rPr>
        <w:rFonts w:ascii="Symbol" w:hAnsi="Symbol"/>
      </w:rPr>
    </w:lvl>
    <w:lvl w:ilvl="7" w:tplc="FFFFFFFF">
      <w:start w:val="1"/>
      <w:numFmt w:val="bullet"/>
      <w:lvlText w:val="o"/>
      <w:lvlJc w:val="left"/>
      <w:pPr>
        <w:tabs>
          <w:tab w:val="num" w:pos="5330"/>
        </w:tabs>
        <w:ind w:left="5330" w:hanging="360"/>
      </w:pPr>
      <w:rPr>
        <w:rFonts w:ascii="Courier New" w:hAnsi="Courier New"/>
      </w:rPr>
    </w:lvl>
    <w:lvl w:ilvl="8" w:tplc="FFFFFFFF">
      <w:start w:val="1"/>
      <w:numFmt w:val="bullet"/>
      <w:lvlText w:val=""/>
      <w:lvlJc w:val="left"/>
      <w:pPr>
        <w:tabs>
          <w:tab w:val="num" w:pos="6050"/>
        </w:tabs>
        <w:ind w:left="6050" w:hanging="360"/>
      </w:pPr>
      <w:rPr>
        <w:rFonts w:ascii="Wingdings" w:hAnsi="Wingdings"/>
      </w:rPr>
    </w:lvl>
  </w:abstractNum>
  <w:abstractNum w:abstractNumId="6" w15:restartNumberingAfterBreak="0">
    <w:nsid w:val="38CA693F"/>
    <w:multiLevelType w:val="hybridMultilevel"/>
    <w:tmpl w:val="400EB058"/>
    <w:lvl w:ilvl="0" w:tplc="B3D6AACE">
      <w:start w:val="1"/>
      <w:numFmt w:val="decimal"/>
      <w:lvlText w:val="%1."/>
      <w:lvlJc w:val="left"/>
      <w:pPr>
        <w:ind w:left="360" w:hanging="360"/>
      </w:pPr>
      <w:rPr>
        <w:rFonts w:hint="default"/>
        <w:sz w:val="22"/>
      </w:rPr>
    </w:lvl>
    <w:lvl w:ilvl="1" w:tplc="04100019" w:tentative="1">
      <w:start w:val="1"/>
      <w:numFmt w:val="lowerLetter"/>
      <w:lvlText w:val="%2."/>
      <w:lvlJc w:val="left"/>
      <w:pPr>
        <w:ind w:left="1079" w:hanging="360"/>
      </w:pPr>
    </w:lvl>
    <w:lvl w:ilvl="2" w:tplc="0410001B" w:tentative="1">
      <w:start w:val="1"/>
      <w:numFmt w:val="lowerRoman"/>
      <w:lvlText w:val="%3."/>
      <w:lvlJc w:val="right"/>
      <w:pPr>
        <w:ind w:left="1799" w:hanging="180"/>
      </w:pPr>
    </w:lvl>
    <w:lvl w:ilvl="3" w:tplc="0410000F" w:tentative="1">
      <w:start w:val="1"/>
      <w:numFmt w:val="decimal"/>
      <w:lvlText w:val="%4."/>
      <w:lvlJc w:val="left"/>
      <w:pPr>
        <w:ind w:left="2519" w:hanging="360"/>
      </w:pPr>
    </w:lvl>
    <w:lvl w:ilvl="4" w:tplc="04100019" w:tentative="1">
      <w:start w:val="1"/>
      <w:numFmt w:val="lowerLetter"/>
      <w:lvlText w:val="%5."/>
      <w:lvlJc w:val="left"/>
      <w:pPr>
        <w:ind w:left="3239" w:hanging="360"/>
      </w:pPr>
    </w:lvl>
    <w:lvl w:ilvl="5" w:tplc="0410001B" w:tentative="1">
      <w:start w:val="1"/>
      <w:numFmt w:val="lowerRoman"/>
      <w:lvlText w:val="%6."/>
      <w:lvlJc w:val="right"/>
      <w:pPr>
        <w:ind w:left="3959" w:hanging="180"/>
      </w:pPr>
    </w:lvl>
    <w:lvl w:ilvl="6" w:tplc="0410000F" w:tentative="1">
      <w:start w:val="1"/>
      <w:numFmt w:val="decimal"/>
      <w:lvlText w:val="%7."/>
      <w:lvlJc w:val="left"/>
      <w:pPr>
        <w:ind w:left="4679" w:hanging="360"/>
      </w:pPr>
    </w:lvl>
    <w:lvl w:ilvl="7" w:tplc="04100019" w:tentative="1">
      <w:start w:val="1"/>
      <w:numFmt w:val="lowerLetter"/>
      <w:lvlText w:val="%8."/>
      <w:lvlJc w:val="left"/>
      <w:pPr>
        <w:ind w:left="5399" w:hanging="360"/>
      </w:pPr>
    </w:lvl>
    <w:lvl w:ilvl="8" w:tplc="0410001B" w:tentative="1">
      <w:start w:val="1"/>
      <w:numFmt w:val="lowerRoman"/>
      <w:lvlText w:val="%9."/>
      <w:lvlJc w:val="right"/>
      <w:pPr>
        <w:ind w:left="6119" w:hanging="180"/>
      </w:pPr>
    </w:lvl>
  </w:abstractNum>
  <w:abstractNum w:abstractNumId="7" w15:restartNumberingAfterBreak="0">
    <w:nsid w:val="3F9E5F13"/>
    <w:multiLevelType w:val="hybridMultilevel"/>
    <w:tmpl w:val="3BA23788"/>
    <w:lvl w:ilvl="0" w:tplc="F7FE8420">
      <w:start w:val="1"/>
      <w:numFmt w:val="bullet"/>
      <w:lvlText w:val="˗"/>
      <w:lvlJc w:val="left"/>
      <w:pPr>
        <w:ind w:left="1080" w:hanging="360"/>
      </w:pPr>
      <w:rPr>
        <w:rFonts w:ascii="Courier New" w:hAnsi="Courier New"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 w15:restartNumberingAfterBreak="0">
    <w:nsid w:val="47902078"/>
    <w:multiLevelType w:val="hybridMultilevel"/>
    <w:tmpl w:val="903E13AE"/>
    <w:lvl w:ilvl="0" w:tplc="9A14813E">
      <w:start w:val="1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7C21AF7"/>
    <w:multiLevelType w:val="hybridMultilevel"/>
    <w:tmpl w:val="63EA9410"/>
    <w:lvl w:ilvl="0" w:tplc="975E76A0">
      <w:numFmt w:val="bullet"/>
      <w:lvlText w:val="-"/>
      <w:lvlJc w:val="left"/>
      <w:pPr>
        <w:tabs>
          <w:tab w:val="num" w:pos="360"/>
        </w:tabs>
        <w:ind w:left="360" w:hanging="360"/>
      </w:pPr>
      <w:rPr>
        <w:rFonts w:ascii="Times New Roman" w:eastAsia="Times New Roman" w:hAnsi="Times New Roman" w:cs="Times New Roman" w:hint="default"/>
      </w:rPr>
    </w:lvl>
    <w:lvl w:ilvl="1" w:tplc="04100017">
      <w:start w:val="1"/>
      <w:numFmt w:val="lowerLetter"/>
      <w:lvlText w:val="%2)"/>
      <w:lvlJc w:val="left"/>
      <w:pPr>
        <w:tabs>
          <w:tab w:val="num" w:pos="644"/>
        </w:tabs>
        <w:ind w:left="644" w:hanging="360"/>
      </w:pPr>
      <w:rPr>
        <w:rFonts w:hint="default"/>
      </w:rPr>
    </w:lvl>
    <w:lvl w:ilvl="2" w:tplc="A62EA372">
      <w:start w:val="4"/>
      <w:numFmt w:val="decimal"/>
      <w:lvlText w:val="%3."/>
      <w:lvlJc w:val="left"/>
      <w:pPr>
        <w:tabs>
          <w:tab w:val="num" w:pos="2340"/>
        </w:tabs>
        <w:ind w:left="2340" w:hanging="360"/>
      </w:pPr>
      <w:rPr>
        <w:rFonts w:hint="default"/>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0" w15:restartNumberingAfterBreak="0">
    <w:nsid w:val="51D525C1"/>
    <w:multiLevelType w:val="hybridMultilevel"/>
    <w:tmpl w:val="2452BFA8"/>
    <w:lvl w:ilvl="0" w:tplc="F7FE842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EE659EA"/>
    <w:multiLevelType w:val="hybridMultilevel"/>
    <w:tmpl w:val="BD609120"/>
    <w:lvl w:ilvl="0" w:tplc="F0268766">
      <w:start w:val="1"/>
      <w:numFmt w:val="decimal"/>
      <w:lvlText w:val="%1."/>
      <w:lvlJc w:val="left"/>
      <w:pPr>
        <w:ind w:left="644" w:hanging="360"/>
      </w:pPr>
      <w:rPr>
        <w:rFonts w:hint="default"/>
      </w:rPr>
    </w:lvl>
    <w:lvl w:ilvl="1" w:tplc="04100003">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2" w15:restartNumberingAfterBreak="0">
    <w:nsid w:val="66580049"/>
    <w:multiLevelType w:val="hybridMultilevel"/>
    <w:tmpl w:val="DE1688AC"/>
    <w:lvl w:ilvl="0" w:tplc="F7FE8420">
      <w:start w:val="1"/>
      <w:numFmt w:val="bullet"/>
      <w:lvlText w:val="˗"/>
      <w:lvlJc w:val="left"/>
      <w:pPr>
        <w:ind w:left="720" w:hanging="360"/>
      </w:pPr>
      <w:rPr>
        <w:rFonts w:ascii="Courier New" w:hAnsi="Courier New" w:hint="default"/>
      </w:rPr>
    </w:lvl>
    <w:lvl w:ilvl="1" w:tplc="AA82F2BA">
      <w:start w:val="16"/>
      <w:numFmt w:val="bullet"/>
      <w:lvlText w:val="-"/>
      <w:lvlJc w:val="left"/>
      <w:pPr>
        <w:ind w:left="1440" w:hanging="360"/>
      </w:pPr>
      <w:rPr>
        <w:rFonts w:ascii="Times New Roman" w:eastAsiaTheme="minorHAnsi"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7F60951"/>
    <w:multiLevelType w:val="hybridMultilevel"/>
    <w:tmpl w:val="42F6439C"/>
    <w:lvl w:ilvl="0" w:tplc="AC7C7B58">
      <w:numFmt w:val="bullet"/>
      <w:lvlText w:val="-"/>
      <w:lvlJc w:val="left"/>
      <w:pPr>
        <w:ind w:left="720" w:hanging="360"/>
      </w:pPr>
      <w:rPr>
        <w:rFonts w:ascii="Tahoma" w:eastAsiaTheme="minorHAnsi" w:hAnsi="Tahoma" w:cs="Tahoma"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C6D5589"/>
    <w:multiLevelType w:val="hybridMultilevel"/>
    <w:tmpl w:val="836AE61C"/>
    <w:lvl w:ilvl="0" w:tplc="975E76A0">
      <w:numFmt w:val="bullet"/>
      <w:lvlText w:val="-"/>
      <w:lvlJc w:val="left"/>
      <w:pPr>
        <w:ind w:left="360" w:hanging="360"/>
      </w:pPr>
      <w:rPr>
        <w:rFonts w:ascii="Times New Roman" w:eastAsia="Times New Roman"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6F5A1922"/>
    <w:multiLevelType w:val="multilevel"/>
    <w:tmpl w:val="9EDCC49A"/>
    <w:lvl w:ilvl="0">
      <w:start w:val="1"/>
      <w:numFmt w:val="decimal"/>
      <w:lvlText w:val="A%1."/>
      <w:lvlJc w:val="left"/>
      <w:pPr>
        <w:ind w:left="751" w:hanging="360"/>
      </w:pPr>
      <w:rPr>
        <w:rFonts w:hint="default"/>
        <w:color w:val="auto"/>
        <w:sz w:val="22"/>
        <w:szCs w:val="22"/>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15:restartNumberingAfterBreak="0">
    <w:nsid w:val="717903A3"/>
    <w:multiLevelType w:val="hybridMultilevel"/>
    <w:tmpl w:val="A84CE85E"/>
    <w:lvl w:ilvl="0" w:tplc="F7FE842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223057C"/>
    <w:multiLevelType w:val="hybridMultilevel"/>
    <w:tmpl w:val="A056ABD8"/>
    <w:lvl w:ilvl="0" w:tplc="8BDACBA0">
      <w:start w:val="1"/>
      <w:numFmt w:val="bullet"/>
      <w:lvlText w:val=""/>
      <w:lvlJc w:val="left"/>
      <w:pPr>
        <w:ind w:left="290" w:hanging="360"/>
      </w:pPr>
      <w:rPr>
        <w:rFonts w:ascii="Symbol" w:hAnsi="Symbol" w:hint="default"/>
        <w:sz w:val="36"/>
        <w:szCs w:val="36"/>
      </w:rPr>
    </w:lvl>
    <w:lvl w:ilvl="1" w:tplc="FFFFFFFF">
      <w:start w:val="1"/>
      <w:numFmt w:val="bullet"/>
      <w:lvlText w:val="o"/>
      <w:lvlJc w:val="left"/>
      <w:pPr>
        <w:tabs>
          <w:tab w:val="num" w:pos="1010"/>
        </w:tabs>
        <w:ind w:left="1010" w:hanging="360"/>
      </w:pPr>
      <w:rPr>
        <w:rFonts w:ascii="Courier New" w:hAnsi="Courier New"/>
      </w:rPr>
    </w:lvl>
    <w:lvl w:ilvl="2" w:tplc="FFFFFFFF">
      <w:start w:val="1"/>
      <w:numFmt w:val="bullet"/>
      <w:lvlText w:val=""/>
      <w:lvlJc w:val="left"/>
      <w:pPr>
        <w:tabs>
          <w:tab w:val="num" w:pos="1730"/>
        </w:tabs>
        <w:ind w:left="1730" w:hanging="360"/>
      </w:pPr>
      <w:rPr>
        <w:rFonts w:ascii="Wingdings" w:hAnsi="Wingdings"/>
      </w:rPr>
    </w:lvl>
    <w:lvl w:ilvl="3" w:tplc="FFFFFFFF">
      <w:start w:val="1"/>
      <w:numFmt w:val="bullet"/>
      <w:lvlText w:val=""/>
      <w:lvlJc w:val="left"/>
      <w:pPr>
        <w:tabs>
          <w:tab w:val="num" w:pos="2450"/>
        </w:tabs>
        <w:ind w:left="2450" w:hanging="360"/>
      </w:pPr>
      <w:rPr>
        <w:rFonts w:ascii="Symbol" w:hAnsi="Symbol"/>
      </w:rPr>
    </w:lvl>
    <w:lvl w:ilvl="4" w:tplc="FFFFFFFF">
      <w:start w:val="1"/>
      <w:numFmt w:val="bullet"/>
      <w:lvlText w:val="o"/>
      <w:lvlJc w:val="left"/>
      <w:pPr>
        <w:tabs>
          <w:tab w:val="num" w:pos="3170"/>
        </w:tabs>
        <w:ind w:left="3170" w:hanging="360"/>
      </w:pPr>
      <w:rPr>
        <w:rFonts w:ascii="Courier New" w:hAnsi="Courier New"/>
      </w:rPr>
    </w:lvl>
    <w:lvl w:ilvl="5" w:tplc="FFFFFFFF">
      <w:start w:val="1"/>
      <w:numFmt w:val="bullet"/>
      <w:lvlText w:val=""/>
      <w:lvlJc w:val="left"/>
      <w:pPr>
        <w:tabs>
          <w:tab w:val="num" w:pos="3890"/>
        </w:tabs>
        <w:ind w:left="3890" w:hanging="360"/>
      </w:pPr>
      <w:rPr>
        <w:rFonts w:ascii="Wingdings" w:hAnsi="Wingdings"/>
      </w:rPr>
    </w:lvl>
    <w:lvl w:ilvl="6" w:tplc="FFFFFFFF">
      <w:start w:val="1"/>
      <w:numFmt w:val="bullet"/>
      <w:lvlText w:val=""/>
      <w:lvlJc w:val="left"/>
      <w:pPr>
        <w:tabs>
          <w:tab w:val="num" w:pos="4610"/>
        </w:tabs>
        <w:ind w:left="4610" w:hanging="360"/>
      </w:pPr>
      <w:rPr>
        <w:rFonts w:ascii="Symbol" w:hAnsi="Symbol"/>
      </w:rPr>
    </w:lvl>
    <w:lvl w:ilvl="7" w:tplc="FFFFFFFF">
      <w:start w:val="1"/>
      <w:numFmt w:val="bullet"/>
      <w:lvlText w:val="o"/>
      <w:lvlJc w:val="left"/>
      <w:pPr>
        <w:tabs>
          <w:tab w:val="num" w:pos="5330"/>
        </w:tabs>
        <w:ind w:left="5330" w:hanging="360"/>
      </w:pPr>
      <w:rPr>
        <w:rFonts w:ascii="Courier New" w:hAnsi="Courier New"/>
      </w:rPr>
    </w:lvl>
    <w:lvl w:ilvl="8" w:tplc="FFFFFFFF">
      <w:start w:val="1"/>
      <w:numFmt w:val="bullet"/>
      <w:lvlText w:val=""/>
      <w:lvlJc w:val="left"/>
      <w:pPr>
        <w:tabs>
          <w:tab w:val="num" w:pos="6050"/>
        </w:tabs>
        <w:ind w:left="6050" w:hanging="360"/>
      </w:pPr>
      <w:rPr>
        <w:rFonts w:ascii="Wingdings" w:hAnsi="Wingdings"/>
      </w:rPr>
    </w:lvl>
  </w:abstractNum>
  <w:abstractNum w:abstractNumId="18" w15:restartNumberingAfterBreak="0">
    <w:nsid w:val="786D2D50"/>
    <w:multiLevelType w:val="hybridMultilevel"/>
    <w:tmpl w:val="FDAC7990"/>
    <w:lvl w:ilvl="0" w:tplc="F7FE8420">
      <w:start w:val="1"/>
      <w:numFmt w:val="bullet"/>
      <w:lvlText w:val="˗"/>
      <w:lvlJc w:val="left"/>
      <w:pPr>
        <w:ind w:left="1080" w:hanging="360"/>
      </w:pPr>
      <w:rPr>
        <w:rFonts w:ascii="Courier New" w:hAnsi="Courier New" w:hint="default"/>
      </w:rPr>
    </w:lvl>
    <w:lvl w:ilvl="1" w:tplc="F7FE8420">
      <w:start w:val="1"/>
      <w:numFmt w:val="bullet"/>
      <w:lvlText w:val="˗"/>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17"/>
  </w:num>
  <w:num w:numId="2">
    <w:abstractNumId w:val="5"/>
  </w:num>
  <w:num w:numId="3">
    <w:abstractNumId w:val="1"/>
  </w:num>
  <w:num w:numId="4">
    <w:abstractNumId w:val="6"/>
  </w:num>
  <w:num w:numId="5">
    <w:abstractNumId w:val="12"/>
  </w:num>
  <w:num w:numId="6">
    <w:abstractNumId w:val="8"/>
  </w:num>
  <w:num w:numId="7">
    <w:abstractNumId w:val="10"/>
  </w:num>
  <w:num w:numId="8">
    <w:abstractNumId w:val="4"/>
  </w:num>
  <w:num w:numId="9">
    <w:abstractNumId w:val="7"/>
  </w:num>
  <w:num w:numId="10">
    <w:abstractNumId w:val="18"/>
  </w:num>
  <w:num w:numId="11">
    <w:abstractNumId w:val="16"/>
  </w:num>
  <w:num w:numId="12">
    <w:abstractNumId w:val="15"/>
  </w:num>
  <w:num w:numId="13">
    <w:abstractNumId w:val="3"/>
  </w:num>
  <w:num w:numId="14">
    <w:abstractNumId w:val="11"/>
  </w:num>
  <w:num w:numId="15">
    <w:abstractNumId w:val="2"/>
  </w:num>
  <w:num w:numId="16">
    <w:abstractNumId w:val="14"/>
  </w:num>
  <w:num w:numId="17">
    <w:abstractNumId w:val="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00"/>
    <w:rsid w:val="0000173D"/>
    <w:rsid w:val="00040607"/>
    <w:rsid w:val="000632EB"/>
    <w:rsid w:val="00071C0E"/>
    <w:rsid w:val="0007560B"/>
    <w:rsid w:val="00090942"/>
    <w:rsid w:val="00095818"/>
    <w:rsid w:val="00096A98"/>
    <w:rsid w:val="000A7D96"/>
    <w:rsid w:val="000D0605"/>
    <w:rsid w:val="000D791C"/>
    <w:rsid w:val="000F5BCE"/>
    <w:rsid w:val="00101938"/>
    <w:rsid w:val="00112371"/>
    <w:rsid w:val="001203F5"/>
    <w:rsid w:val="00145680"/>
    <w:rsid w:val="001521DE"/>
    <w:rsid w:val="00165E0C"/>
    <w:rsid w:val="00177B79"/>
    <w:rsid w:val="0018535B"/>
    <w:rsid w:val="001A7A31"/>
    <w:rsid w:val="001B2972"/>
    <w:rsid w:val="001C28B6"/>
    <w:rsid w:val="001C4AC6"/>
    <w:rsid w:val="001E4F4E"/>
    <w:rsid w:val="0020537E"/>
    <w:rsid w:val="00242E75"/>
    <w:rsid w:val="00270D8C"/>
    <w:rsid w:val="00271613"/>
    <w:rsid w:val="002B08D8"/>
    <w:rsid w:val="002B379C"/>
    <w:rsid w:val="00345E36"/>
    <w:rsid w:val="0035284F"/>
    <w:rsid w:val="00352B84"/>
    <w:rsid w:val="00376F45"/>
    <w:rsid w:val="003822E9"/>
    <w:rsid w:val="003F16DC"/>
    <w:rsid w:val="0042447C"/>
    <w:rsid w:val="0043162A"/>
    <w:rsid w:val="00434577"/>
    <w:rsid w:val="004579EC"/>
    <w:rsid w:val="004C22FB"/>
    <w:rsid w:val="004D2BAF"/>
    <w:rsid w:val="00506D18"/>
    <w:rsid w:val="005359F3"/>
    <w:rsid w:val="00540378"/>
    <w:rsid w:val="005443DA"/>
    <w:rsid w:val="00555D8E"/>
    <w:rsid w:val="00566D5B"/>
    <w:rsid w:val="0056756E"/>
    <w:rsid w:val="005B6A18"/>
    <w:rsid w:val="005C4FEF"/>
    <w:rsid w:val="006047ED"/>
    <w:rsid w:val="0061437F"/>
    <w:rsid w:val="0065558E"/>
    <w:rsid w:val="00672E91"/>
    <w:rsid w:val="006738B3"/>
    <w:rsid w:val="006767F4"/>
    <w:rsid w:val="006C307E"/>
    <w:rsid w:val="006D6000"/>
    <w:rsid w:val="006F184C"/>
    <w:rsid w:val="00746A91"/>
    <w:rsid w:val="00760B76"/>
    <w:rsid w:val="0077659C"/>
    <w:rsid w:val="007908D0"/>
    <w:rsid w:val="007D1932"/>
    <w:rsid w:val="008004A7"/>
    <w:rsid w:val="0080298A"/>
    <w:rsid w:val="008152A1"/>
    <w:rsid w:val="00817929"/>
    <w:rsid w:val="0085083F"/>
    <w:rsid w:val="00855090"/>
    <w:rsid w:val="008E2077"/>
    <w:rsid w:val="0092455F"/>
    <w:rsid w:val="009319F4"/>
    <w:rsid w:val="00971C1A"/>
    <w:rsid w:val="009A6865"/>
    <w:rsid w:val="009C6395"/>
    <w:rsid w:val="009D77B4"/>
    <w:rsid w:val="009F2419"/>
    <w:rsid w:val="00A07B9F"/>
    <w:rsid w:val="00A2394F"/>
    <w:rsid w:val="00A356E2"/>
    <w:rsid w:val="00A52F93"/>
    <w:rsid w:val="00A80357"/>
    <w:rsid w:val="00A8065B"/>
    <w:rsid w:val="00AA3E5A"/>
    <w:rsid w:val="00AC2B65"/>
    <w:rsid w:val="00AD1FB7"/>
    <w:rsid w:val="00B1027B"/>
    <w:rsid w:val="00B31CFE"/>
    <w:rsid w:val="00B633AA"/>
    <w:rsid w:val="00B762A7"/>
    <w:rsid w:val="00BC5A18"/>
    <w:rsid w:val="00BC6021"/>
    <w:rsid w:val="00BE5866"/>
    <w:rsid w:val="00C16C5D"/>
    <w:rsid w:val="00C6477A"/>
    <w:rsid w:val="00C724E5"/>
    <w:rsid w:val="00CC7055"/>
    <w:rsid w:val="00D07F7A"/>
    <w:rsid w:val="00D12DA3"/>
    <w:rsid w:val="00D420F4"/>
    <w:rsid w:val="00D454FE"/>
    <w:rsid w:val="00D761DA"/>
    <w:rsid w:val="00D95F57"/>
    <w:rsid w:val="00DB1488"/>
    <w:rsid w:val="00DB5D70"/>
    <w:rsid w:val="00DC35C5"/>
    <w:rsid w:val="00DD2DCA"/>
    <w:rsid w:val="00DD528E"/>
    <w:rsid w:val="00DE58A0"/>
    <w:rsid w:val="00E11811"/>
    <w:rsid w:val="00E55303"/>
    <w:rsid w:val="00E96F53"/>
    <w:rsid w:val="00EB085C"/>
    <w:rsid w:val="00EB4020"/>
    <w:rsid w:val="00EB7466"/>
    <w:rsid w:val="00EC1CA8"/>
    <w:rsid w:val="00ED7910"/>
    <w:rsid w:val="00F01AA2"/>
    <w:rsid w:val="00F14481"/>
    <w:rsid w:val="00F53F4E"/>
    <w:rsid w:val="00F55AA5"/>
    <w:rsid w:val="00F56A20"/>
    <w:rsid w:val="00F80739"/>
    <w:rsid w:val="00FB1ECD"/>
    <w:rsid w:val="00FB57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927DF5"/>
  <w15:chartTrackingRefBased/>
  <w15:docId w15:val="{A3105E3F-0875-4821-97F4-6471A99B5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Default"/>
    <w:next w:val="Default"/>
    <w:link w:val="Titolo1Carattere"/>
    <w:uiPriority w:val="99"/>
    <w:qFormat/>
    <w:rsid w:val="006D6000"/>
    <w:pPr>
      <w:outlineLvl w:val="0"/>
    </w:pPr>
    <w:rPr>
      <w:color w:val="auto"/>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D6000"/>
    <w:rPr>
      <w:rFonts w:ascii="Tahoma" w:hAnsi="Tahoma" w:cs="Tahoma"/>
      <w:sz w:val="24"/>
      <w:szCs w:val="24"/>
    </w:rPr>
  </w:style>
  <w:style w:type="paragraph" w:customStyle="1" w:styleId="Default">
    <w:name w:val="Default"/>
    <w:rsid w:val="006D6000"/>
    <w:pPr>
      <w:autoSpaceDE w:val="0"/>
      <w:autoSpaceDN w:val="0"/>
      <w:adjustRightInd w:val="0"/>
      <w:spacing w:after="0" w:line="240" w:lineRule="auto"/>
    </w:pPr>
    <w:rPr>
      <w:rFonts w:ascii="Tahoma" w:hAnsi="Tahoma" w:cs="Tahoma"/>
      <w:color w:val="000000"/>
      <w:sz w:val="24"/>
      <w:szCs w:val="24"/>
    </w:rPr>
  </w:style>
  <w:style w:type="paragraph" w:customStyle="1" w:styleId="Corpodeltesto1">
    <w:name w:val="Corpo del testo+1"/>
    <w:basedOn w:val="Default"/>
    <w:next w:val="Default"/>
    <w:uiPriority w:val="99"/>
    <w:rsid w:val="006D6000"/>
    <w:rPr>
      <w:color w:val="auto"/>
    </w:rPr>
  </w:style>
  <w:style w:type="paragraph" w:customStyle="1" w:styleId="Intestazione1">
    <w:name w:val="Intestazione+1"/>
    <w:basedOn w:val="Default"/>
    <w:next w:val="Default"/>
    <w:uiPriority w:val="99"/>
    <w:rsid w:val="006D6000"/>
    <w:rPr>
      <w:color w:val="auto"/>
    </w:rPr>
  </w:style>
  <w:style w:type="paragraph" w:customStyle="1" w:styleId="Normale1">
    <w:name w:val="Normale+1"/>
    <w:basedOn w:val="Default"/>
    <w:next w:val="Default"/>
    <w:uiPriority w:val="99"/>
    <w:rsid w:val="006D6000"/>
    <w:rPr>
      <w:color w:val="auto"/>
    </w:rPr>
  </w:style>
  <w:style w:type="paragraph" w:customStyle="1" w:styleId="Rientrocorpodeltesto1">
    <w:name w:val="Rientro corpo del testo+1"/>
    <w:basedOn w:val="Default"/>
    <w:next w:val="Default"/>
    <w:uiPriority w:val="99"/>
    <w:rsid w:val="006D6000"/>
    <w:rPr>
      <w:color w:val="auto"/>
    </w:rPr>
  </w:style>
  <w:style w:type="table" w:styleId="Grigliatabella">
    <w:name w:val="Table Grid"/>
    <w:basedOn w:val="Tabellanormale"/>
    <w:uiPriority w:val="59"/>
    <w:rsid w:val="006D6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1C4AC6"/>
    <w:pPr>
      <w:spacing w:after="200" w:line="276" w:lineRule="auto"/>
      <w:ind w:left="720"/>
      <w:contextualSpacing/>
    </w:pPr>
  </w:style>
  <w:style w:type="character" w:styleId="Rimandonotaapidipagina">
    <w:name w:val="footnote reference"/>
    <w:aliases w:val="Footnote symbol"/>
    <w:rsid w:val="0018535B"/>
    <w:rPr>
      <w:color w:val="000000"/>
    </w:rPr>
  </w:style>
  <w:style w:type="paragraph" w:styleId="Testonotaapidipagina">
    <w:name w:val="footnote text"/>
    <w:basedOn w:val="Normale"/>
    <w:link w:val="TestonotaapidipaginaCarattere"/>
    <w:semiHidden/>
    <w:unhideWhenUsed/>
    <w:rsid w:val="009D77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semiHidden/>
    <w:rsid w:val="009D77B4"/>
    <w:rPr>
      <w:sz w:val="20"/>
      <w:szCs w:val="20"/>
    </w:rPr>
  </w:style>
  <w:style w:type="paragraph" w:styleId="Testofumetto">
    <w:name w:val="Balloon Text"/>
    <w:basedOn w:val="Normale"/>
    <w:link w:val="TestofumettoCarattere"/>
    <w:uiPriority w:val="99"/>
    <w:semiHidden/>
    <w:unhideWhenUsed/>
    <w:rsid w:val="0007560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7560B"/>
    <w:rPr>
      <w:rFonts w:ascii="Segoe UI" w:hAnsi="Segoe UI" w:cs="Segoe UI"/>
      <w:sz w:val="18"/>
      <w:szCs w:val="18"/>
    </w:rPr>
  </w:style>
  <w:style w:type="paragraph" w:styleId="Intestazione">
    <w:name w:val="header"/>
    <w:basedOn w:val="Normale"/>
    <w:link w:val="IntestazioneCarattere"/>
    <w:uiPriority w:val="99"/>
    <w:unhideWhenUsed/>
    <w:rsid w:val="00DD528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D528E"/>
  </w:style>
  <w:style w:type="paragraph" w:styleId="Pidipagina">
    <w:name w:val="footer"/>
    <w:basedOn w:val="Normale"/>
    <w:link w:val="PidipaginaCarattere"/>
    <w:uiPriority w:val="99"/>
    <w:unhideWhenUsed/>
    <w:rsid w:val="00DD528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D528E"/>
  </w:style>
  <w:style w:type="character" w:styleId="Testosegnaposto">
    <w:name w:val="Placeholder Text"/>
    <w:basedOn w:val="Carpredefinitoparagrafo"/>
    <w:uiPriority w:val="99"/>
    <w:semiHidden/>
    <w:rsid w:val="0056756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E2ABB-AD88-4A35-AE4D-8C4A57C92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2037</Words>
  <Characters>11616</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Laura</dc:creator>
  <cp:keywords/>
  <dc:description/>
  <cp:lastModifiedBy>Zanon Davide</cp:lastModifiedBy>
  <cp:revision>6</cp:revision>
  <cp:lastPrinted>2018-09-13T15:19:00Z</cp:lastPrinted>
  <dcterms:created xsi:type="dcterms:W3CDTF">2018-09-13T15:13:00Z</dcterms:created>
  <dcterms:modified xsi:type="dcterms:W3CDTF">2018-10-30T10:55:00Z</dcterms:modified>
</cp:coreProperties>
</file>